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06FD" w:rsidRPr="005279B0" w:rsidRDefault="00AC06FD" w:rsidP="005279B0">
      <w:pPr>
        <w:keepNext/>
        <w:keepLines/>
        <w:jc w:val="center"/>
        <w:rPr>
          <w:rFonts w:ascii="Times New Roman" w:hAnsi="Times New Roman" w:cs="Times New Roman"/>
        </w:rPr>
      </w:pPr>
      <w:r w:rsidRPr="005279B0">
        <w:rPr>
          <w:rFonts w:ascii="Times New Roman" w:hAnsi="Times New Roman" w:cs="Times New Roman"/>
        </w:rPr>
        <w:t>НАВЧАЛЬНА ПРОГРАМА З МАТЕМАТИКИ</w:t>
      </w:r>
      <w:r w:rsidRPr="005279B0">
        <w:rPr>
          <w:rFonts w:ascii="Times New Roman" w:hAnsi="Times New Roman" w:cs="Times New Roman"/>
        </w:rPr>
        <w:br/>
        <w:t>для учнів 10-11 класів загальноосвітніх навчальних закладів</w:t>
      </w:r>
    </w:p>
    <w:p w:rsidR="00AC06FD" w:rsidRPr="005279B0" w:rsidRDefault="00AC06FD" w:rsidP="005279B0">
      <w:pPr>
        <w:keepNext/>
        <w:keepLines/>
        <w:jc w:val="center"/>
        <w:rPr>
          <w:rFonts w:ascii="Times New Roman" w:hAnsi="Times New Roman" w:cs="Times New Roman"/>
        </w:rPr>
      </w:pPr>
      <w:bookmarkStart w:id="0" w:name="h.30j0zll" w:colFirst="0" w:colLast="0"/>
      <w:bookmarkEnd w:id="0"/>
      <w:r w:rsidRPr="005279B0">
        <w:rPr>
          <w:rFonts w:ascii="Times New Roman" w:hAnsi="Times New Roman" w:cs="Times New Roman"/>
        </w:rPr>
        <w:t>Академічний рівень</w:t>
      </w:r>
    </w:p>
    <w:p w:rsidR="00AC06FD" w:rsidRDefault="00AC06FD" w:rsidP="005279B0">
      <w:pPr>
        <w:jc w:val="center"/>
        <w:rPr>
          <w:rFonts w:ascii="Times New Roman" w:hAnsi="Times New Roman" w:cs="Times New Roman"/>
        </w:rPr>
      </w:pP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ПОЯСНЮВАЛЬНА ЗАПИСКА</w:t>
      </w:r>
    </w:p>
    <w:p w:rsidR="00AC06FD" w:rsidRPr="005279B0" w:rsidRDefault="00AC06FD" w:rsidP="005279B0">
      <w:pPr>
        <w:ind w:firstLine="720"/>
        <w:jc w:val="center"/>
        <w:rPr>
          <w:rFonts w:ascii="Times New Roman" w:hAnsi="Times New Roman" w:cs="Times New Roman"/>
          <w:sz w:val="8"/>
          <w:szCs w:val="8"/>
        </w:rPr>
      </w:pP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rPr>
        <w:t>Програма призначена для організації навчання математики на академічному рівні, якому відповідають біолого-хімічний, біолого-фізичний, біотехнологічний, хіміко-технологічний, фізико-хімічний, агрохімічний профілі природничо-математичного напряму профільного навчання, а також технологічний профіль. Для цих профілів математика є базовим (обов’язковим для вивчення) предметом, близьким до профільних навчальних дисциплін — хімії, фізики, біології, технологій.</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b/>
          <w:i/>
        </w:rPr>
        <w:t>Мета</w:t>
      </w:r>
      <w:r w:rsidRPr="005279B0">
        <w:rPr>
          <w:rFonts w:ascii="Times New Roman" w:hAnsi="Times New Roman" w:cs="Times New Roman"/>
        </w:rPr>
        <w:t xml:space="preserve"> навчання математики на академічному рівні полягає у забезпеченні загальноосвітньої підготовки з математики, необхідної для успішної самореалізації особистості у динамічному соціальному середовищі, її соціалізації і достатньої для вивчення профільних предметів, для успішної майбутньої професійної діяльності в тих сферах, де математика відіграє роль апарату, специфічного засобу для вивчення й аналізу закономірностей, реальних явищ і процесів.</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rPr>
        <w:t xml:space="preserve">Досягнення зазначеної мети забезпечується виконанням таких </w:t>
      </w:r>
      <w:r w:rsidRPr="005279B0">
        <w:rPr>
          <w:rFonts w:ascii="Times New Roman" w:hAnsi="Times New Roman" w:cs="Times New Roman"/>
          <w:b/>
          <w:i/>
        </w:rPr>
        <w:t>завдань:</w:t>
      </w:r>
    </w:p>
    <w:p w:rsidR="00AC06FD" w:rsidRPr="005279B0" w:rsidRDefault="00AC06FD" w:rsidP="005279B0">
      <w:pPr>
        <w:numPr>
          <w:ilvl w:val="0"/>
          <w:numId w:val="1"/>
        </w:numPr>
        <w:tabs>
          <w:tab w:val="left" w:pos="661"/>
        </w:tabs>
        <w:ind w:firstLine="720"/>
        <w:jc w:val="both"/>
        <w:rPr>
          <w:rFonts w:ascii="Times New Roman" w:hAnsi="Times New Roman" w:cs="Times New Roman"/>
        </w:rPr>
      </w:pPr>
      <w:r w:rsidRPr="005279B0">
        <w:rPr>
          <w:rFonts w:ascii="Times New Roman" w:hAnsi="Times New Roman" w:cs="Times New Roman"/>
        </w:rPr>
        <w:t>формування в учнів наукового світогляду, уявлень про ідеї та методи математики, її роль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стійкої мотивації до навчання;</w:t>
      </w:r>
    </w:p>
    <w:p w:rsidR="00AC06FD" w:rsidRPr="005279B0" w:rsidRDefault="00AC06FD" w:rsidP="005279B0">
      <w:pPr>
        <w:numPr>
          <w:ilvl w:val="0"/>
          <w:numId w:val="1"/>
        </w:numPr>
        <w:tabs>
          <w:tab w:val="left" w:pos="661"/>
        </w:tabs>
        <w:ind w:firstLine="720"/>
        <w:jc w:val="both"/>
        <w:rPr>
          <w:rFonts w:ascii="Times New Roman" w:hAnsi="Times New Roman" w:cs="Times New Roman"/>
        </w:rPr>
      </w:pPr>
      <w:r w:rsidRPr="005279B0">
        <w:rPr>
          <w:rFonts w:ascii="Times New Roman" w:hAnsi="Times New Roman" w:cs="Times New Roman"/>
        </w:rPr>
        <w:t>оволодіння учнями мовою математики системою математичних знань, навичок і вмінь, потрібних у повсякденному житті та майбутній професійній діяльності, достатніх для успішного оволодіння іншими освітніми галузями знань і забезпечення неперервності освіти;</w:t>
      </w:r>
    </w:p>
    <w:p w:rsidR="00AC06FD" w:rsidRPr="005279B0" w:rsidRDefault="00AC06FD" w:rsidP="005279B0">
      <w:pPr>
        <w:numPr>
          <w:ilvl w:val="0"/>
          <w:numId w:val="1"/>
        </w:numPr>
        <w:tabs>
          <w:tab w:val="left" w:pos="659"/>
        </w:tabs>
        <w:ind w:firstLine="720"/>
        <w:jc w:val="both"/>
        <w:rPr>
          <w:rFonts w:ascii="Times New Roman" w:hAnsi="Times New Roman" w:cs="Times New Roman"/>
        </w:rPr>
      </w:pPr>
      <w:r w:rsidRPr="005279B0">
        <w:rPr>
          <w:rFonts w:ascii="Times New Roman" w:hAnsi="Times New Roman" w:cs="Times New Roman"/>
        </w:rPr>
        <w:t>інтелектуальний розвиток особистості, передусім розвиток в учнів логічного мислення і просторової уяви, алгоритмічної, інформаційної та графічної культури, пам’яті, уваги, інтуїції;</w:t>
      </w:r>
    </w:p>
    <w:p w:rsidR="00AC06FD" w:rsidRPr="005279B0" w:rsidRDefault="00AC06FD" w:rsidP="005279B0">
      <w:pPr>
        <w:numPr>
          <w:ilvl w:val="0"/>
          <w:numId w:val="1"/>
        </w:numPr>
        <w:tabs>
          <w:tab w:val="left" w:pos="659"/>
        </w:tabs>
        <w:ind w:firstLine="720"/>
        <w:jc w:val="both"/>
        <w:rPr>
          <w:rFonts w:ascii="Times New Roman" w:hAnsi="Times New Roman" w:cs="Times New Roman"/>
        </w:rPr>
      </w:pPr>
      <w:r w:rsidRPr="005279B0">
        <w:rPr>
          <w:rFonts w:ascii="Times New Roman" w:hAnsi="Times New Roman" w:cs="Times New Roman"/>
        </w:rPr>
        <w:t>екологічне, естетичне, громадянське виховання та формування позитивних рис особистості;</w:t>
      </w:r>
    </w:p>
    <w:p w:rsidR="00AC06FD" w:rsidRPr="005279B0" w:rsidRDefault="00AC06FD" w:rsidP="005279B0">
      <w:pPr>
        <w:numPr>
          <w:ilvl w:val="0"/>
          <w:numId w:val="1"/>
        </w:numPr>
        <w:tabs>
          <w:tab w:val="left" w:pos="659"/>
        </w:tabs>
        <w:ind w:firstLine="720"/>
        <w:jc w:val="both"/>
        <w:rPr>
          <w:rFonts w:ascii="Times New Roman" w:hAnsi="Times New Roman" w:cs="Times New Roman"/>
        </w:rPr>
      </w:pPr>
      <w:r w:rsidRPr="005279B0">
        <w:rPr>
          <w:rFonts w:ascii="Times New Roman" w:hAnsi="Times New Roman" w:cs="Times New Roman"/>
        </w:rPr>
        <w:t>формування життєвих і соціально-ціннісних компетентностей учня.</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rPr>
        <w:t>Змістове наповнення програми реалізує компетентнісний підхід до навчання, спрямований на формування системи відповідних знань, навичок, досвіду, здібностей і ставлення, яка дає змогу обґрунтовано судити про застосування математики в реальному житті, визначає готовність випускника школи до успішної діяльності в різних сферах. Передбачається, що випускник загальноосвітнього навчального закладу:</w:t>
      </w:r>
    </w:p>
    <w:p w:rsidR="00AC06FD" w:rsidRPr="005279B0" w:rsidRDefault="00AC06FD" w:rsidP="005279B0">
      <w:pPr>
        <w:numPr>
          <w:ilvl w:val="0"/>
          <w:numId w:val="1"/>
        </w:numPr>
        <w:tabs>
          <w:tab w:val="left" w:pos="659"/>
        </w:tabs>
        <w:ind w:firstLine="720"/>
        <w:jc w:val="both"/>
        <w:rPr>
          <w:rFonts w:ascii="Times New Roman" w:hAnsi="Times New Roman" w:cs="Times New Roman"/>
        </w:rPr>
      </w:pPr>
      <w:r w:rsidRPr="005279B0">
        <w:rPr>
          <w:rFonts w:ascii="Times New Roman" w:hAnsi="Times New Roman" w:cs="Times New Roman"/>
        </w:rPr>
        <w:t>розпізнає проблеми довкілля, які можна розв’язати математичними методами, формулює їх математичною мовою, досліджує та розв’язує ці проблеми, використовуючи математичні знання та методи, інтерпретує отримані результати з урахуванням конкретних умов і цілей дослідження, застосовує математичні моделі при вивченні профільних предметів (інформатики, фізики, хімії, біології, технологій);</w:t>
      </w:r>
    </w:p>
    <w:p w:rsidR="00AC06FD" w:rsidRPr="005279B0" w:rsidRDefault="00AC06FD" w:rsidP="005279B0">
      <w:pPr>
        <w:numPr>
          <w:ilvl w:val="0"/>
          <w:numId w:val="1"/>
        </w:numPr>
        <w:tabs>
          <w:tab w:val="left" w:pos="659"/>
        </w:tabs>
        <w:ind w:firstLine="720"/>
        <w:jc w:val="both"/>
        <w:rPr>
          <w:rFonts w:ascii="Times New Roman" w:hAnsi="Times New Roman" w:cs="Times New Roman"/>
        </w:rPr>
      </w:pPr>
      <w:r w:rsidRPr="005279B0">
        <w:rPr>
          <w:rFonts w:ascii="Times New Roman" w:hAnsi="Times New Roman" w:cs="Times New Roman"/>
        </w:rPr>
        <w:t>логічно мислить (аналізує, порівнює, узагальнює і систематизує, класифікує математичні об’єкти за певними властивостями, наводить контрприклади); володіє алгоритмами та евристиками;</w:t>
      </w:r>
    </w:p>
    <w:p w:rsidR="00AC06FD" w:rsidRPr="005279B0" w:rsidRDefault="00AC06FD" w:rsidP="005279B0">
      <w:pPr>
        <w:numPr>
          <w:ilvl w:val="0"/>
          <w:numId w:val="1"/>
        </w:numPr>
        <w:tabs>
          <w:tab w:val="left" w:pos="659"/>
        </w:tabs>
        <w:ind w:firstLine="720"/>
        <w:jc w:val="both"/>
        <w:rPr>
          <w:rFonts w:ascii="Times New Roman" w:hAnsi="Times New Roman" w:cs="Times New Roman"/>
        </w:rPr>
      </w:pPr>
      <w:r w:rsidRPr="005279B0">
        <w:rPr>
          <w:rFonts w:ascii="Times New Roman" w:hAnsi="Times New Roman" w:cs="Times New Roman"/>
        </w:rPr>
        <w:t>користується джерелами математичної інформації, може самостійно її відшукати, проаналізувати та передати інформацію, подану в різних формах (графічній, табличній, знаково-символьній);</w:t>
      </w:r>
    </w:p>
    <w:p w:rsidR="00AC06FD" w:rsidRPr="005279B0" w:rsidRDefault="00AC06FD" w:rsidP="005279B0">
      <w:pPr>
        <w:numPr>
          <w:ilvl w:val="0"/>
          <w:numId w:val="1"/>
        </w:numPr>
        <w:tabs>
          <w:tab w:val="left" w:pos="659"/>
        </w:tabs>
        <w:ind w:firstLine="720"/>
        <w:jc w:val="both"/>
        <w:rPr>
          <w:rFonts w:ascii="Times New Roman" w:hAnsi="Times New Roman" w:cs="Times New Roman"/>
        </w:rPr>
      </w:pPr>
      <w:r w:rsidRPr="005279B0">
        <w:rPr>
          <w:rFonts w:ascii="Times New Roman" w:hAnsi="Times New Roman" w:cs="Times New Roman"/>
        </w:rPr>
        <w:t>виконує математичні розрахунки (дії з числами, поданими в різних формах, дії з відсотками, наближені обчислення тощо), раціонально поєднуючи усні, письмові, інструментальні обчислення;</w:t>
      </w:r>
    </w:p>
    <w:p w:rsidR="00AC06FD" w:rsidRPr="005279B0" w:rsidRDefault="00AC06FD" w:rsidP="005279B0">
      <w:pPr>
        <w:numPr>
          <w:ilvl w:val="0"/>
          <w:numId w:val="1"/>
        </w:numPr>
        <w:tabs>
          <w:tab w:val="left" w:pos="659"/>
        </w:tabs>
        <w:ind w:firstLine="720"/>
        <w:jc w:val="both"/>
        <w:rPr>
          <w:rFonts w:ascii="Times New Roman" w:hAnsi="Times New Roman" w:cs="Times New Roman"/>
        </w:rPr>
      </w:pPr>
      <w:r w:rsidRPr="005279B0">
        <w:rPr>
          <w:rFonts w:ascii="Times New Roman" w:hAnsi="Times New Roman" w:cs="Times New Roman"/>
        </w:rPr>
        <w:t>виконує тотожні перетворення алгебраїчних, показникових, логарифмічних, тригонометричних виразів</w:t>
      </w:r>
      <w:r w:rsidRPr="005279B0">
        <w:rPr>
          <w:rFonts w:ascii="Times New Roman" w:hAnsi="Times New Roman" w:cs="Times New Roman"/>
          <w:lang w:val="ru-RU"/>
        </w:rPr>
        <w:t>;</w:t>
      </w:r>
    </w:p>
    <w:p w:rsidR="00AC06FD" w:rsidRPr="005279B0" w:rsidRDefault="00AC06FD" w:rsidP="005279B0">
      <w:pPr>
        <w:numPr>
          <w:ilvl w:val="0"/>
          <w:numId w:val="1"/>
        </w:numPr>
        <w:tabs>
          <w:tab w:val="left" w:pos="659"/>
        </w:tabs>
        <w:ind w:firstLine="720"/>
        <w:jc w:val="both"/>
        <w:rPr>
          <w:rFonts w:ascii="Times New Roman" w:hAnsi="Times New Roman" w:cs="Times New Roman"/>
        </w:rPr>
      </w:pPr>
      <w:r w:rsidRPr="005279B0">
        <w:rPr>
          <w:rFonts w:ascii="Times New Roman" w:hAnsi="Times New Roman" w:cs="Times New Roman"/>
        </w:rPr>
        <w:t>аналізує графіки функціональних залежностей, досліджує їхні властивості; використовує властивості елементарних функцій при аналізі та описуванні реальних явищ, процесів, залежностей;</w:t>
      </w:r>
    </w:p>
    <w:p w:rsidR="00AC06FD" w:rsidRPr="005279B0" w:rsidRDefault="00AC06FD" w:rsidP="005279B0">
      <w:pPr>
        <w:numPr>
          <w:ilvl w:val="0"/>
          <w:numId w:val="1"/>
        </w:numPr>
        <w:tabs>
          <w:tab w:val="left" w:pos="659"/>
        </w:tabs>
        <w:ind w:firstLine="720"/>
        <w:jc w:val="both"/>
        <w:rPr>
          <w:rFonts w:ascii="Times New Roman" w:hAnsi="Times New Roman" w:cs="Times New Roman"/>
        </w:rPr>
      </w:pPr>
      <w:r w:rsidRPr="005279B0">
        <w:rPr>
          <w:rFonts w:ascii="Times New Roman" w:hAnsi="Times New Roman" w:cs="Times New Roman"/>
        </w:rPr>
        <w:t>володіє методами математичного аналізу в обсязі, що дозволяє досліджувати властивості елементарних функцій, будувати їх графіки і розв’язувати нескладні прикладні задачі;</w:t>
      </w:r>
    </w:p>
    <w:p w:rsidR="00AC06FD" w:rsidRPr="005279B0" w:rsidRDefault="00AC06FD" w:rsidP="005279B0">
      <w:pPr>
        <w:numPr>
          <w:ilvl w:val="0"/>
          <w:numId w:val="1"/>
        </w:numPr>
        <w:tabs>
          <w:tab w:val="left" w:pos="659"/>
        </w:tabs>
        <w:ind w:firstLine="720"/>
        <w:jc w:val="both"/>
        <w:rPr>
          <w:rFonts w:ascii="Times New Roman" w:hAnsi="Times New Roman" w:cs="Times New Roman"/>
        </w:rPr>
      </w:pPr>
      <w:r w:rsidRPr="005279B0">
        <w:rPr>
          <w:rFonts w:ascii="Times New Roman" w:hAnsi="Times New Roman" w:cs="Times New Roman"/>
        </w:rPr>
        <w:t>обчислює ймовірності випадкових подій, оцінює шанси їх настання;</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rPr>
        <w:t>• зображує геометричні фігури, встановлює і обґрунтовує їхні властивості; застосовує властивості фігур при розв’язуванні задач; вимірює геометричні величини, які характеризують розміщення геометричних фігур (відстані, кути), знаходить кількісні характеристики фігур (площі, об’єми).</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b/>
        </w:rPr>
        <w:t>Структура навчальної програми</w:t>
      </w:r>
      <w:r w:rsidRPr="005279B0">
        <w:rPr>
          <w:rFonts w:ascii="Times New Roman" w:hAnsi="Times New Roman" w:cs="Times New Roman"/>
        </w:rPr>
        <w:t>. Програму подано у формі таблиці, що містить дві колонки: зміст навчального матеріалу і навчальні досягнення учнів. У змісті вказано навчальний матеріал, який підлягає вивченню у відповідному класі. Вимоги до навчальних досягнень учнів орієнтують на результати навчання, які є об’єктом контролю й оцінювання.</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rPr>
        <w:t>Зміст навчання математики структуровано за темами двох навчальних курсів «Алгебра і початки аналізу» та «Геометрія» із зазначенням послідовності тем та кількості годин на їх вивчення. Такий 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вивчення тем залежно від прийнятої методичної концепції та конкретних навчальних ситуацій.</w:t>
      </w:r>
    </w:p>
    <w:p w:rsidR="00AC06FD" w:rsidRPr="005279B0" w:rsidRDefault="00AC06FD" w:rsidP="005279B0">
      <w:pPr>
        <w:ind w:firstLine="720"/>
        <w:jc w:val="both"/>
        <w:rPr>
          <w:rFonts w:ascii="Times New Roman" w:hAnsi="Times New Roman" w:cs="Times New Roman"/>
          <w:i/>
          <w:lang w:val="ru-RU"/>
        </w:rPr>
      </w:pPr>
      <w:r w:rsidRPr="005279B0">
        <w:rPr>
          <w:rFonts w:ascii="Times New Roman" w:hAnsi="Times New Roman" w:cs="Times New Roman"/>
          <w:i/>
        </w:rPr>
        <w:t>У зв’язку із перенесенням тем «Похідна та її застосування» та «Координати, геометричні перетворення та вектори у просторі» до 10 класу на 2016/2017 навчальний рік укладено окрему таблицю із змістом навчального матеріалу для 11</w:t>
      </w:r>
      <w:r w:rsidRPr="005279B0">
        <w:rPr>
          <w:rFonts w:ascii="Times New Roman" w:hAnsi="Times New Roman" w:cs="Times New Roman"/>
          <w:i/>
          <w:lang w:val="ru-RU"/>
        </w:rPr>
        <w:t>.</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i/>
        </w:rPr>
        <w:t>За відсутністю можливості забезпечити учнів навчальними матеріалами з тем «Похідна та її застосування» та «Координати, геометричні перетворення та вектори у просторі», ці теми можуть вивчатися в 11 класі (відповідно до таблиць для 2016/2017 навчального року, вивільнені години в 10 класі розподіляються на розсуд вчителя).</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rPr>
        <w:t>Програмою передбачено резерв навчального часу, а також години для повторення, узагальнення й систематизації вивченого матеріалу. Спосіб використання резервного часу вчитель може обрати самостійно: для повторення на початку навчального року матеріалу, який вивчався у попередніх класах, як додаткові години на вивчення окремих тем, якщо вони важко засвоюються учнями, для проведення інтегрованих з профільними предметами уроків тощо.</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b/>
        </w:rPr>
        <w:t>Особливості організації навчання</w:t>
      </w:r>
      <w:r w:rsidRPr="005279B0">
        <w:rPr>
          <w:rFonts w:ascii="Times New Roman" w:hAnsi="Times New Roman" w:cs="Times New Roman"/>
        </w:rPr>
        <w:t xml:space="preserve">. </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rPr>
        <w:t>Програма академічного рівня задає дещо ширший зміст і вищі вимоги до його засвоєння порівняно з рівнем стандарту. Вивчення математики на академічному рівні передбачається передусім у тих випадках, коли вона тісно пов’язана з профільними предметами і забезпечує їх ефективне засвоєння. .</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rPr>
        <w:t>У пропонованій програмі</w:t>
      </w:r>
      <w:r w:rsidRPr="005279B0">
        <w:rPr>
          <w:rFonts w:ascii="Times New Roman" w:hAnsi="Times New Roman" w:cs="Times New Roman"/>
          <w:lang w:val="ru-RU"/>
        </w:rPr>
        <w:t>,</w:t>
      </w:r>
      <w:r w:rsidRPr="005279B0">
        <w:rPr>
          <w:rFonts w:ascii="Times New Roman" w:hAnsi="Times New Roman" w:cs="Times New Roman"/>
        </w:rPr>
        <w:t xml:space="preserve"> з метою забезпечити для учнів можливість зміни рівня навчання математики, у кожному класі в основному збережено назви і послідовність вивчення тем, передбачених програмою рівня стандарту. </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rPr>
        <w:t>При навчанні математики на академічному рівні основна увага приділяється не лише засвоєнню математичних знань, а й виробленню вмінь застосовувати їх до розв’язування практичних і прикладних задач, оволодінню математичними методами, моделями, що забезпечить успішне вивчення профільних предметів — хімії, фізики, біології, технологій. При цьому зв’язки математики з профільними предметами посилюються за рахунок розв’язання задач прикладного змісту, ілюстрацій застосування математичних понять, методів і моделей у шкільних курсах хімії, біології, фізики, технологій.</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rPr>
        <w:t>Вивчаючи математику, старшокласники мають усвідомити, що процес її застосування до розв’язування будь-яких прикладних задач розподіляється на три етапи: 1) формалізація (перехід від ситуації, описаної в задачі, до формальної математичної моделі цієї ситуації, і від неї — до чітко сформульованої математичної задачі); 2) розв’язування задачі у межах побудованої моделі; 3) інтерпретація одержаного розв’язання задачі та застосування його до вихідної ситуації.</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rPr>
        <w:t>Залежно від профілю може використовуватися варіативна складова навчального плану, що передбачає проведення факультативів, курсів за вибором, орієнтованих на посилення міжпредметних зв’язків математики з профільними предметами. Наприклад, такі курси за вибором: «Математичні методи обробки результатів хімічного експерименту», «Математичне моделювання у біології», «Прийоми графічного зображення властивостей технічних об’єктів і процесів» тощо. їх вивчення не лише посилює міжпредметні зв’язки, а й сприяє успішному засвоєнню учнями профільних предметів.</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b/>
        </w:rPr>
        <w:t>Оцінювання навчальних досягнень учнів.</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rPr>
        <w:t>До навчальних досягнень учнів з математики, які підлягають оцінюванню, належать ключові та математичні компетентності:</w:t>
      </w:r>
    </w:p>
    <w:p w:rsidR="00AC06FD" w:rsidRPr="005279B0" w:rsidRDefault="00AC06FD" w:rsidP="005279B0">
      <w:pPr>
        <w:numPr>
          <w:ilvl w:val="0"/>
          <w:numId w:val="1"/>
        </w:numPr>
        <w:tabs>
          <w:tab w:val="left" w:pos="661"/>
        </w:tabs>
        <w:ind w:firstLine="720"/>
        <w:rPr>
          <w:rFonts w:ascii="Times New Roman" w:hAnsi="Times New Roman" w:cs="Times New Roman"/>
        </w:rPr>
      </w:pPr>
      <w:r w:rsidRPr="005279B0">
        <w:rPr>
          <w:rFonts w:ascii="Times New Roman" w:hAnsi="Times New Roman" w:cs="Times New Roman"/>
        </w:rPr>
        <w:t>теоретичні знання, що стосуються математичних понять, тверджень, теорем, властивостей, ознак, методів та ідей математики;</w:t>
      </w:r>
    </w:p>
    <w:p w:rsidR="00AC06FD" w:rsidRPr="005279B0" w:rsidRDefault="00AC06FD" w:rsidP="005279B0">
      <w:pPr>
        <w:numPr>
          <w:ilvl w:val="0"/>
          <w:numId w:val="1"/>
        </w:numPr>
        <w:tabs>
          <w:tab w:val="left" w:pos="661"/>
        </w:tabs>
        <w:ind w:firstLine="720"/>
        <w:rPr>
          <w:rFonts w:ascii="Times New Roman" w:hAnsi="Times New Roman" w:cs="Times New Roman"/>
        </w:rPr>
      </w:pPr>
      <w:r w:rsidRPr="005279B0">
        <w:rPr>
          <w:rFonts w:ascii="Times New Roman" w:hAnsi="Times New Roman" w:cs="Times New Roman"/>
        </w:rPr>
        <w:t>знання, що стосуються способів діяльності, які можна подати у вигляді системи дій (правила, алгоритми);</w:t>
      </w:r>
    </w:p>
    <w:p w:rsidR="00AC06FD" w:rsidRPr="005279B0" w:rsidRDefault="00AC06FD" w:rsidP="005279B0">
      <w:pPr>
        <w:numPr>
          <w:ilvl w:val="0"/>
          <w:numId w:val="1"/>
        </w:numPr>
        <w:tabs>
          <w:tab w:val="left" w:pos="661"/>
        </w:tabs>
        <w:ind w:firstLine="720"/>
        <w:jc w:val="both"/>
        <w:rPr>
          <w:rFonts w:ascii="Times New Roman" w:hAnsi="Times New Roman" w:cs="Times New Roman"/>
        </w:rPr>
      </w:pPr>
      <w:r w:rsidRPr="005279B0">
        <w:rPr>
          <w:rFonts w:ascii="Times New Roman" w:hAnsi="Times New Roman" w:cs="Times New Roman"/>
        </w:rPr>
        <w:t>здатність безпосередньо здійснювати вже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AC06FD" w:rsidRPr="005279B0" w:rsidRDefault="00AC06FD" w:rsidP="005279B0">
      <w:pPr>
        <w:numPr>
          <w:ilvl w:val="0"/>
          <w:numId w:val="1"/>
        </w:numPr>
        <w:tabs>
          <w:tab w:val="left" w:pos="643"/>
        </w:tabs>
        <w:ind w:firstLine="720"/>
        <w:jc w:val="both"/>
        <w:rPr>
          <w:rFonts w:ascii="Times New Roman" w:hAnsi="Times New Roman" w:cs="Times New Roman"/>
        </w:rPr>
      </w:pPr>
      <w:r w:rsidRPr="005279B0">
        <w:rPr>
          <w:rFonts w:ascii="Times New Roman" w:hAnsi="Times New Roman" w:cs="Times New Roman"/>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rPr>
        <w:t>При оцінюванні навчальних досягнень учнів мають ураховуватися:</w:t>
      </w:r>
    </w:p>
    <w:p w:rsidR="00AC06FD" w:rsidRPr="005279B0" w:rsidRDefault="00AC06FD" w:rsidP="005279B0">
      <w:pPr>
        <w:numPr>
          <w:ilvl w:val="0"/>
          <w:numId w:val="1"/>
        </w:numPr>
        <w:tabs>
          <w:tab w:val="left" w:pos="643"/>
        </w:tabs>
        <w:ind w:firstLine="720"/>
        <w:jc w:val="both"/>
        <w:rPr>
          <w:rFonts w:ascii="Times New Roman" w:hAnsi="Times New Roman" w:cs="Times New Roman"/>
        </w:rPr>
      </w:pPr>
      <w:r w:rsidRPr="005279B0">
        <w:rPr>
          <w:rFonts w:ascii="Times New Roman" w:hAnsi="Times New Roman" w:cs="Times New Roman"/>
        </w:rPr>
        <w:t>характеристики відповіді учня: правильність, повнота, логічність, обґрунтованість, цілісність;</w:t>
      </w:r>
    </w:p>
    <w:p w:rsidR="00AC06FD" w:rsidRPr="005279B0" w:rsidRDefault="00AC06FD" w:rsidP="005279B0">
      <w:pPr>
        <w:numPr>
          <w:ilvl w:val="0"/>
          <w:numId w:val="1"/>
        </w:numPr>
        <w:tabs>
          <w:tab w:val="left" w:pos="643"/>
        </w:tabs>
        <w:ind w:firstLine="720"/>
        <w:jc w:val="both"/>
        <w:rPr>
          <w:rFonts w:ascii="Times New Roman" w:hAnsi="Times New Roman" w:cs="Times New Roman"/>
        </w:rPr>
      </w:pPr>
      <w:r w:rsidRPr="005279B0">
        <w:rPr>
          <w:rFonts w:ascii="Times New Roman" w:hAnsi="Times New Roman" w:cs="Times New Roman"/>
        </w:rPr>
        <w:t>якість знань: осмисленість, глибина, узагальненість, системність, гнучкість, дієвість, міцність;</w:t>
      </w:r>
    </w:p>
    <w:p w:rsidR="00AC06FD" w:rsidRPr="005279B0" w:rsidRDefault="00AC06FD" w:rsidP="005279B0">
      <w:pPr>
        <w:numPr>
          <w:ilvl w:val="0"/>
          <w:numId w:val="1"/>
        </w:numPr>
        <w:tabs>
          <w:tab w:val="left" w:pos="643"/>
        </w:tabs>
        <w:ind w:firstLine="720"/>
        <w:jc w:val="both"/>
        <w:rPr>
          <w:rFonts w:ascii="Times New Roman" w:hAnsi="Times New Roman" w:cs="Times New Roman"/>
        </w:rPr>
      </w:pPr>
      <w:r w:rsidRPr="005279B0">
        <w:rPr>
          <w:rFonts w:ascii="Times New Roman" w:hAnsi="Times New Roman" w:cs="Times New Roman"/>
        </w:rPr>
        <w:t>ступінь сформованості загальнонавчальних та предметних умінь і навичок;</w:t>
      </w:r>
    </w:p>
    <w:p w:rsidR="00AC06FD" w:rsidRPr="005279B0" w:rsidRDefault="00AC06FD" w:rsidP="005279B0">
      <w:pPr>
        <w:numPr>
          <w:ilvl w:val="0"/>
          <w:numId w:val="1"/>
        </w:numPr>
        <w:tabs>
          <w:tab w:val="left" w:pos="643"/>
        </w:tabs>
        <w:ind w:firstLine="720"/>
        <w:jc w:val="both"/>
        <w:rPr>
          <w:rFonts w:ascii="Times New Roman" w:hAnsi="Times New Roman" w:cs="Times New Roman"/>
        </w:rPr>
      </w:pPr>
      <w:r w:rsidRPr="005279B0">
        <w:rPr>
          <w:rFonts w:ascii="Times New Roman" w:hAnsi="Times New Roman" w:cs="Times New Roman"/>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AC06FD" w:rsidRPr="005279B0" w:rsidRDefault="00AC06FD" w:rsidP="005279B0">
      <w:pPr>
        <w:numPr>
          <w:ilvl w:val="0"/>
          <w:numId w:val="1"/>
        </w:numPr>
        <w:tabs>
          <w:tab w:val="left" w:pos="643"/>
        </w:tabs>
        <w:ind w:firstLine="720"/>
        <w:jc w:val="both"/>
        <w:rPr>
          <w:rFonts w:ascii="Times New Roman" w:hAnsi="Times New Roman" w:cs="Times New Roman"/>
        </w:rPr>
      </w:pPr>
      <w:r w:rsidRPr="005279B0">
        <w:rPr>
          <w:rFonts w:ascii="Times New Roman" w:hAnsi="Times New Roman" w:cs="Times New Roman"/>
        </w:rPr>
        <w:t>досвід творчої діяльності (вміння виявляти проблеми та розв’язувати їх, формулювати гіпотези);</w:t>
      </w:r>
    </w:p>
    <w:p w:rsidR="00AC06FD" w:rsidRPr="005279B0" w:rsidRDefault="00AC06FD" w:rsidP="005279B0">
      <w:pPr>
        <w:numPr>
          <w:ilvl w:val="0"/>
          <w:numId w:val="1"/>
        </w:numPr>
        <w:tabs>
          <w:tab w:val="left" w:pos="643"/>
        </w:tabs>
        <w:ind w:firstLine="720"/>
        <w:jc w:val="both"/>
        <w:rPr>
          <w:rFonts w:ascii="Times New Roman" w:hAnsi="Times New Roman" w:cs="Times New Roman"/>
        </w:rPr>
      </w:pPr>
      <w:r w:rsidRPr="005279B0">
        <w:rPr>
          <w:rFonts w:ascii="Times New Roman" w:hAnsi="Times New Roman" w:cs="Times New Roman"/>
        </w:rPr>
        <w:t>самостійність оцінних суджень.</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rPr>
        <w:t>Відповідно до ступеня оволодіння зазначеними знаннями і способами діяльності виокремлюються чотири рівні навчальних досягнень школярів з математики: початковий, середній, достатній, високий.</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b/>
        </w:rPr>
        <w:t xml:space="preserve">Початковий рівень </w:t>
      </w:r>
      <w:r w:rsidRPr="005279B0">
        <w:rPr>
          <w:rFonts w:ascii="Times New Roman" w:hAnsi="Times New Roman" w:cs="Times New Roman"/>
        </w:rPr>
        <w:t>— учень (учениця)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b/>
        </w:rPr>
        <w:t xml:space="preserve">Середній рівень </w:t>
      </w:r>
      <w:r w:rsidRPr="005279B0">
        <w:rPr>
          <w:rFonts w:ascii="Times New Roman" w:hAnsi="Times New Roman" w:cs="Times New Roman"/>
        </w:rPr>
        <w:t>— учень (учениця) повторює інформацію, операції, дії, засвоєні ним (нею) у процесі навчання, здатний(а) розв’язувати завдання за зразком.</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b/>
        </w:rPr>
        <w:t xml:space="preserve">Достатній рівень </w:t>
      </w:r>
      <w:r w:rsidRPr="005279B0">
        <w:rPr>
          <w:rFonts w:ascii="Times New Roman" w:hAnsi="Times New Roman" w:cs="Times New Roman"/>
        </w:rPr>
        <w:t>— учень (учениця) 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AC06FD" w:rsidRPr="005279B0" w:rsidRDefault="00AC06FD" w:rsidP="005279B0">
      <w:pPr>
        <w:ind w:firstLine="720"/>
        <w:jc w:val="both"/>
        <w:rPr>
          <w:rFonts w:ascii="Times New Roman" w:hAnsi="Times New Roman" w:cs="Times New Roman"/>
        </w:rPr>
      </w:pPr>
      <w:r w:rsidRPr="005279B0">
        <w:rPr>
          <w:rFonts w:ascii="Times New Roman" w:hAnsi="Times New Roman" w:cs="Times New Roman"/>
          <w:b/>
        </w:rPr>
        <w:t xml:space="preserve">Високий рівень </w:t>
      </w:r>
      <w:r w:rsidRPr="005279B0">
        <w:rPr>
          <w:rFonts w:ascii="Times New Roman" w:hAnsi="Times New Roman" w:cs="Times New Roman"/>
        </w:rPr>
        <w:t>— учень (учениця)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AC06FD" w:rsidRPr="005279B0" w:rsidRDefault="00AC06FD" w:rsidP="005279B0">
      <w:pPr>
        <w:ind w:firstLine="720"/>
        <w:jc w:val="both"/>
        <w:rPr>
          <w:rFonts w:ascii="Times New Roman" w:hAnsi="Times New Roman" w:cs="Times New Roman"/>
          <w:lang w:val="ru-RU"/>
        </w:rPr>
      </w:pPr>
      <w:r w:rsidRPr="005279B0">
        <w:rPr>
          <w:rFonts w:ascii="Times New Roman" w:hAnsi="Times New Roman" w:cs="Times New Roman"/>
        </w:rPr>
        <w:t>Оцінювання якості математичної підготовки учнів здійснюється у двох аспектах: рівень оволодіння теоретичними знаннями та якість практичних умінь і навичок, здатність застосовувати вивчений матеріал під час розв’язування задач і вправ. Оцінювання здійснюється в системі поточного, тематичного контролю знань, коли бали виставляються за вивчення окремих тем, розділів та під час державної атестації.</w:t>
      </w:r>
    </w:p>
    <w:tbl>
      <w:tblPr>
        <w:tblW w:w="10272" w:type="dxa"/>
        <w:jc w:val="center"/>
        <w:tblLayout w:type="fixed"/>
        <w:tblCellMar>
          <w:left w:w="115" w:type="dxa"/>
          <w:right w:w="115" w:type="dxa"/>
        </w:tblCellMar>
        <w:tblLook w:val="0000"/>
      </w:tblPr>
      <w:tblGrid>
        <w:gridCol w:w="1342"/>
        <w:gridCol w:w="702"/>
        <w:gridCol w:w="8228"/>
      </w:tblGrid>
      <w:tr w:rsidR="00AC06FD" w:rsidRPr="005279B0" w:rsidTr="003D337B">
        <w:trPr>
          <w:trHeight w:val="20"/>
          <w:jc w:val="center"/>
        </w:trPr>
        <w:tc>
          <w:tcPr>
            <w:tcW w:w="1342"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lang w:val="ru-RU"/>
              </w:rPr>
            </w:pP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Рівень</w:t>
            </w:r>
            <w:r w:rsidRPr="005279B0">
              <w:rPr>
                <w:rFonts w:ascii="Times New Roman" w:hAnsi="Times New Roman" w:cs="Times New Roman"/>
                <w:lang w:val="ru-RU"/>
              </w:rPr>
              <w:t xml:space="preserve"> </w:t>
            </w:r>
            <w:r w:rsidRPr="005279B0">
              <w:rPr>
                <w:rFonts w:ascii="Times New Roman" w:hAnsi="Times New Roman" w:cs="Times New Roman"/>
              </w:rPr>
              <w:t>навчальних</w:t>
            </w:r>
            <w:r w:rsidRPr="005279B0">
              <w:rPr>
                <w:rFonts w:ascii="Times New Roman" w:hAnsi="Times New Roman" w:cs="Times New Roman"/>
                <w:lang w:val="ru-RU"/>
              </w:rPr>
              <w:t xml:space="preserve"> </w:t>
            </w:r>
            <w:r w:rsidRPr="005279B0">
              <w:rPr>
                <w:rFonts w:ascii="Times New Roman" w:hAnsi="Times New Roman" w:cs="Times New Roman"/>
              </w:rPr>
              <w:t>досягнень</w:t>
            </w:r>
          </w:p>
        </w:tc>
        <w:tc>
          <w:tcPr>
            <w:tcW w:w="702"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Бали</w:t>
            </w:r>
          </w:p>
        </w:tc>
        <w:tc>
          <w:tcPr>
            <w:tcW w:w="8228"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Критерії оцінювання навчальних досягнень</w:t>
            </w:r>
          </w:p>
        </w:tc>
      </w:tr>
      <w:tr w:rsidR="00AC06FD" w:rsidRPr="005279B0" w:rsidTr="003D337B">
        <w:trPr>
          <w:trHeight w:val="20"/>
          <w:jc w:val="center"/>
        </w:trPr>
        <w:tc>
          <w:tcPr>
            <w:tcW w:w="1342" w:type="dxa"/>
            <w:vMerge w:val="restart"/>
            <w:tcBorders>
              <w:top w:val="single" w:sz="4" w:space="0" w:color="000000"/>
              <w:left w:val="single" w:sz="4" w:space="0" w:color="000000"/>
            </w:tcBorders>
            <w:shd w:val="clear" w:color="auto" w:fill="FFFFFF"/>
            <w:textDirection w:val="btLr"/>
            <w:vAlign w:val="center"/>
          </w:tcPr>
          <w:p w:rsidR="00AC06FD" w:rsidRPr="005279B0" w:rsidRDefault="00AC06FD" w:rsidP="005279B0">
            <w:pPr>
              <w:ind w:left="113" w:right="113"/>
              <w:jc w:val="center"/>
              <w:rPr>
                <w:rFonts w:ascii="Times New Roman" w:hAnsi="Times New Roman" w:cs="Times New Roman"/>
              </w:rPr>
            </w:pPr>
            <w:r w:rsidRPr="005279B0">
              <w:rPr>
                <w:rFonts w:ascii="Times New Roman" w:hAnsi="Times New Roman" w:cs="Times New Roman"/>
              </w:rPr>
              <w:t>І. Початковий</w:t>
            </w:r>
          </w:p>
        </w:tc>
        <w:tc>
          <w:tcPr>
            <w:tcW w:w="702"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w:t>
            </w:r>
          </w:p>
        </w:tc>
        <w:tc>
          <w:tcPr>
            <w:tcW w:w="8228"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AC06FD" w:rsidRPr="005279B0" w:rsidTr="003D337B">
        <w:trPr>
          <w:trHeight w:val="20"/>
          <w:jc w:val="center"/>
        </w:trPr>
        <w:tc>
          <w:tcPr>
            <w:tcW w:w="1342" w:type="dxa"/>
            <w:vMerge/>
            <w:tcBorders>
              <w:left w:val="single" w:sz="4" w:space="0" w:color="000000"/>
            </w:tcBorders>
            <w:shd w:val="clear" w:color="auto" w:fill="FFFFFF"/>
            <w:textDirection w:val="btLr"/>
            <w:vAlign w:val="center"/>
          </w:tcPr>
          <w:p w:rsidR="00AC06FD" w:rsidRPr="005279B0" w:rsidRDefault="00AC06FD" w:rsidP="005279B0">
            <w:pPr>
              <w:ind w:left="113" w:right="113"/>
              <w:jc w:val="center"/>
              <w:rPr>
                <w:rFonts w:ascii="Times New Roman" w:hAnsi="Times New Roman" w:cs="Times New Roman"/>
              </w:rPr>
            </w:pPr>
          </w:p>
        </w:tc>
        <w:tc>
          <w:tcPr>
            <w:tcW w:w="702"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2</w:t>
            </w:r>
          </w:p>
        </w:tc>
        <w:tc>
          <w:tcPr>
            <w:tcW w:w="8228"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 виконує однокрокові дії з числами, найпростішими математичними виразами; впізнає окремі математичні об’єкти і пояснює свій вибір</w:t>
            </w:r>
          </w:p>
        </w:tc>
      </w:tr>
      <w:tr w:rsidR="00AC06FD" w:rsidRPr="005279B0" w:rsidTr="003D337B">
        <w:trPr>
          <w:trHeight w:val="20"/>
          <w:jc w:val="center"/>
        </w:trPr>
        <w:tc>
          <w:tcPr>
            <w:tcW w:w="1342" w:type="dxa"/>
            <w:vMerge/>
            <w:tcBorders>
              <w:left w:val="single" w:sz="4" w:space="0" w:color="000000"/>
            </w:tcBorders>
            <w:shd w:val="clear" w:color="auto" w:fill="FFFFFF"/>
            <w:textDirection w:val="btLr"/>
            <w:vAlign w:val="center"/>
          </w:tcPr>
          <w:p w:rsidR="00AC06FD" w:rsidRPr="005279B0" w:rsidRDefault="00AC06FD" w:rsidP="005279B0">
            <w:pPr>
              <w:ind w:left="113" w:right="113"/>
              <w:jc w:val="center"/>
              <w:rPr>
                <w:rFonts w:ascii="Times New Roman" w:hAnsi="Times New Roman" w:cs="Times New Roman"/>
              </w:rPr>
            </w:pPr>
          </w:p>
        </w:tc>
        <w:tc>
          <w:tcPr>
            <w:tcW w:w="702"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3</w:t>
            </w:r>
          </w:p>
        </w:tc>
        <w:tc>
          <w:tcPr>
            <w:tcW w:w="8228"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 порівнює дані або словесно описані математичні об’єкти за їх суттєвими властивостями; за допомогою вчителя виконує елементарні завдання</w:t>
            </w:r>
          </w:p>
        </w:tc>
      </w:tr>
      <w:tr w:rsidR="00AC06FD" w:rsidRPr="005279B0" w:rsidTr="003D337B">
        <w:trPr>
          <w:trHeight w:val="20"/>
          <w:jc w:val="center"/>
        </w:trPr>
        <w:tc>
          <w:tcPr>
            <w:tcW w:w="1342" w:type="dxa"/>
            <w:vMerge w:val="restart"/>
            <w:tcBorders>
              <w:top w:val="single" w:sz="4" w:space="0" w:color="000000"/>
              <w:left w:val="single" w:sz="4" w:space="0" w:color="000000"/>
            </w:tcBorders>
            <w:shd w:val="clear" w:color="auto" w:fill="FFFFFF"/>
            <w:textDirection w:val="btLr"/>
            <w:vAlign w:val="center"/>
          </w:tcPr>
          <w:p w:rsidR="00AC06FD" w:rsidRPr="005279B0" w:rsidRDefault="00AC06FD" w:rsidP="005279B0">
            <w:pPr>
              <w:ind w:left="113" w:right="113"/>
              <w:jc w:val="center"/>
              <w:rPr>
                <w:rFonts w:ascii="Times New Roman" w:hAnsi="Times New Roman" w:cs="Times New Roman"/>
              </w:rPr>
            </w:pPr>
            <w:r w:rsidRPr="005279B0">
              <w:rPr>
                <w:rFonts w:ascii="Times New Roman" w:hAnsi="Times New Roman" w:cs="Times New Roman"/>
              </w:rPr>
              <w:t>II. Середній</w:t>
            </w:r>
          </w:p>
        </w:tc>
        <w:tc>
          <w:tcPr>
            <w:tcW w:w="702"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4</w:t>
            </w:r>
          </w:p>
        </w:tc>
        <w:tc>
          <w:tcPr>
            <w:tcW w:w="8228"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AC06FD" w:rsidRPr="005279B0" w:rsidTr="003D337B">
        <w:trPr>
          <w:trHeight w:val="20"/>
          <w:jc w:val="center"/>
        </w:trPr>
        <w:tc>
          <w:tcPr>
            <w:tcW w:w="1342" w:type="dxa"/>
            <w:vMerge/>
            <w:tcBorders>
              <w:left w:val="single" w:sz="4" w:space="0" w:color="000000"/>
            </w:tcBorders>
            <w:shd w:val="clear" w:color="auto" w:fill="FFFFFF"/>
            <w:textDirection w:val="btLr"/>
            <w:vAlign w:val="center"/>
          </w:tcPr>
          <w:p w:rsidR="00AC06FD" w:rsidRPr="005279B0" w:rsidRDefault="00AC06FD" w:rsidP="005279B0">
            <w:pPr>
              <w:ind w:left="113" w:right="113"/>
              <w:jc w:val="center"/>
              <w:rPr>
                <w:rFonts w:ascii="Times New Roman" w:hAnsi="Times New Roman" w:cs="Times New Roman"/>
              </w:rPr>
            </w:pPr>
          </w:p>
        </w:tc>
        <w:tc>
          <w:tcPr>
            <w:tcW w:w="702"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5</w:t>
            </w:r>
          </w:p>
        </w:tc>
        <w:tc>
          <w:tcPr>
            <w:tcW w:w="8228"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 ілюструє означення математичних понять, формулювання теорем і правил виконання математичних дій прикладами з пояснень вчителя або підручника; розв’язує завдання обов’язкового рівня за відомими алгоритмами з частковим поясненням</w:t>
            </w:r>
          </w:p>
        </w:tc>
      </w:tr>
      <w:tr w:rsidR="00AC06FD" w:rsidRPr="005279B0" w:rsidTr="003D337B">
        <w:trPr>
          <w:trHeight w:val="20"/>
          <w:jc w:val="center"/>
        </w:trPr>
        <w:tc>
          <w:tcPr>
            <w:tcW w:w="1342" w:type="dxa"/>
            <w:vMerge/>
            <w:tcBorders>
              <w:left w:val="single" w:sz="4" w:space="0" w:color="000000"/>
              <w:bottom w:val="single" w:sz="4" w:space="0" w:color="000000"/>
            </w:tcBorders>
            <w:shd w:val="clear" w:color="auto" w:fill="FFFFFF"/>
            <w:textDirection w:val="btLr"/>
            <w:vAlign w:val="center"/>
          </w:tcPr>
          <w:p w:rsidR="00AC06FD" w:rsidRPr="005279B0" w:rsidRDefault="00AC06FD" w:rsidP="005279B0">
            <w:pPr>
              <w:ind w:left="113" w:right="113"/>
              <w:jc w:val="center"/>
              <w:rPr>
                <w:rFonts w:ascii="Times New Roman" w:hAnsi="Times New Roman" w:cs="Times New Roman"/>
              </w:rPr>
            </w:pPr>
          </w:p>
        </w:tc>
        <w:tc>
          <w:tcPr>
            <w:tcW w:w="702"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6</w:t>
            </w:r>
          </w:p>
        </w:tc>
        <w:tc>
          <w:tcPr>
            <w:tcW w:w="8228"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 ілюструє означення математичних понять, формулювання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AC06FD" w:rsidRPr="005279B0" w:rsidTr="003D337B">
        <w:trPr>
          <w:trHeight w:val="20"/>
          <w:jc w:val="center"/>
        </w:trPr>
        <w:tc>
          <w:tcPr>
            <w:tcW w:w="1342" w:type="dxa"/>
            <w:vMerge w:val="restart"/>
            <w:tcBorders>
              <w:top w:val="single" w:sz="4" w:space="0" w:color="000000"/>
              <w:left w:val="single" w:sz="4" w:space="0" w:color="000000"/>
              <w:bottom w:val="single" w:sz="4" w:space="0" w:color="auto"/>
            </w:tcBorders>
            <w:shd w:val="clear" w:color="auto" w:fill="FFFFFF"/>
            <w:textDirection w:val="btLr"/>
            <w:vAlign w:val="center"/>
          </w:tcPr>
          <w:p w:rsidR="00AC06FD" w:rsidRPr="005279B0" w:rsidRDefault="00AC06FD" w:rsidP="005279B0">
            <w:pPr>
              <w:ind w:left="113" w:right="113"/>
              <w:jc w:val="center"/>
              <w:rPr>
                <w:rFonts w:ascii="Times New Roman" w:hAnsi="Times New Roman" w:cs="Times New Roman"/>
              </w:rPr>
            </w:pPr>
            <w:r w:rsidRPr="005279B0">
              <w:rPr>
                <w:rFonts w:ascii="Times New Roman" w:hAnsi="Times New Roman" w:cs="Times New Roman"/>
              </w:rPr>
              <w:t>III. Достатній</w:t>
            </w:r>
          </w:p>
        </w:tc>
        <w:tc>
          <w:tcPr>
            <w:tcW w:w="702" w:type="dxa"/>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7</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 застосовує означення математичних понять та їх властивості для розв’язування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AC06FD" w:rsidRPr="005279B0" w:rsidTr="003D337B">
        <w:trPr>
          <w:trHeight w:val="20"/>
          <w:jc w:val="center"/>
        </w:trPr>
        <w:tc>
          <w:tcPr>
            <w:tcW w:w="1342" w:type="dxa"/>
            <w:vMerge/>
            <w:tcBorders>
              <w:top w:val="single" w:sz="4" w:space="0" w:color="000000"/>
              <w:left w:val="single" w:sz="4" w:space="0" w:color="000000"/>
              <w:bottom w:val="single" w:sz="4" w:space="0" w:color="auto"/>
            </w:tcBorders>
            <w:shd w:val="clear" w:color="auto" w:fill="FFFFFF"/>
            <w:textDirection w:val="btLr"/>
            <w:vAlign w:val="center"/>
          </w:tcPr>
          <w:p w:rsidR="00AC06FD" w:rsidRPr="005279B0" w:rsidRDefault="00AC06FD" w:rsidP="005279B0">
            <w:pPr>
              <w:ind w:left="113" w:right="113"/>
              <w:jc w:val="center"/>
              <w:rPr>
                <w:rFonts w:ascii="Times New Roman" w:hAnsi="Times New Roman" w:cs="Times New Roman"/>
              </w:rPr>
            </w:pPr>
          </w:p>
        </w:tc>
        <w:tc>
          <w:tcPr>
            <w:tcW w:w="702" w:type="dxa"/>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8</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розв’язання завдань</w:t>
            </w:r>
          </w:p>
        </w:tc>
      </w:tr>
      <w:tr w:rsidR="00AC06FD" w:rsidRPr="005279B0" w:rsidTr="003D337B">
        <w:trPr>
          <w:trHeight w:val="20"/>
          <w:jc w:val="center"/>
        </w:trPr>
        <w:tc>
          <w:tcPr>
            <w:tcW w:w="1342" w:type="dxa"/>
            <w:vMerge/>
            <w:tcBorders>
              <w:top w:val="single" w:sz="4" w:space="0" w:color="000000"/>
              <w:left w:val="single" w:sz="4" w:space="0" w:color="000000"/>
              <w:bottom w:val="single" w:sz="4" w:space="0" w:color="auto"/>
            </w:tcBorders>
            <w:shd w:val="clear" w:color="auto" w:fill="FFFFFF"/>
            <w:textDirection w:val="btLr"/>
            <w:vAlign w:val="center"/>
          </w:tcPr>
          <w:p w:rsidR="00AC06FD" w:rsidRPr="005279B0" w:rsidRDefault="00AC06FD" w:rsidP="005279B0">
            <w:pPr>
              <w:ind w:left="113" w:right="113"/>
              <w:jc w:val="center"/>
              <w:rPr>
                <w:rFonts w:ascii="Times New Roman" w:hAnsi="Times New Roman" w:cs="Times New Roman"/>
              </w:rPr>
            </w:pPr>
          </w:p>
        </w:tc>
        <w:tc>
          <w:tcPr>
            <w:tcW w:w="702" w:type="dxa"/>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9</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 вільно володіє визначеним програмою навчальним матеріалом; самостійно виконує завдання в знайомих ситуаціях із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AC06FD" w:rsidRPr="005279B0" w:rsidTr="003D337B">
        <w:trPr>
          <w:trHeight w:val="20"/>
          <w:jc w:val="center"/>
        </w:trPr>
        <w:tc>
          <w:tcPr>
            <w:tcW w:w="1342" w:type="dxa"/>
            <w:vMerge w:val="restart"/>
            <w:tcBorders>
              <w:top w:val="single" w:sz="4" w:space="0" w:color="auto"/>
              <w:left w:val="single" w:sz="4" w:space="0" w:color="000000"/>
              <w:bottom w:val="single" w:sz="4" w:space="0" w:color="auto"/>
            </w:tcBorders>
            <w:shd w:val="clear" w:color="auto" w:fill="FFFFFF"/>
            <w:textDirection w:val="btLr"/>
            <w:vAlign w:val="center"/>
          </w:tcPr>
          <w:p w:rsidR="00AC06FD" w:rsidRPr="005279B0" w:rsidRDefault="00AC06FD" w:rsidP="005279B0">
            <w:pPr>
              <w:ind w:left="113" w:right="113"/>
              <w:jc w:val="center"/>
              <w:rPr>
                <w:rFonts w:ascii="Times New Roman" w:hAnsi="Times New Roman" w:cs="Times New Roman"/>
              </w:rPr>
            </w:pPr>
            <w:r w:rsidRPr="005279B0">
              <w:rPr>
                <w:rFonts w:ascii="Times New Roman" w:hAnsi="Times New Roman" w:cs="Times New Roman"/>
              </w:rPr>
              <w:t>IV. Високий</w:t>
            </w:r>
          </w:p>
        </w:tc>
        <w:tc>
          <w:tcPr>
            <w:tcW w:w="702" w:type="dxa"/>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10</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Ключові та математичні компетентності учня (учениці) повністю відповідають вимогам програми, зокрема: учень (учениця) усвідомлює нові для них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AC06FD" w:rsidRPr="005279B0" w:rsidTr="003D337B">
        <w:trPr>
          <w:trHeight w:val="20"/>
          <w:jc w:val="center"/>
        </w:trPr>
        <w:tc>
          <w:tcPr>
            <w:tcW w:w="1342" w:type="dxa"/>
            <w:vMerge/>
            <w:tcBorders>
              <w:left w:val="single" w:sz="4" w:space="0" w:color="000000"/>
              <w:bottom w:val="single" w:sz="4" w:space="0" w:color="auto"/>
            </w:tcBorders>
            <w:shd w:val="clear" w:color="auto" w:fill="FFFFFF"/>
            <w:vAlign w:val="center"/>
          </w:tcPr>
          <w:p w:rsidR="00AC06FD" w:rsidRPr="005279B0" w:rsidRDefault="00AC06FD" w:rsidP="005279B0">
            <w:pPr>
              <w:jc w:val="center"/>
              <w:rPr>
                <w:rFonts w:ascii="Times New Roman" w:hAnsi="Times New Roman" w:cs="Times New Roman"/>
              </w:rPr>
            </w:pPr>
          </w:p>
        </w:tc>
        <w:tc>
          <w:tcPr>
            <w:tcW w:w="702" w:type="dxa"/>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11</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них ситуаціях; знає передбачені програмою основні методи розв’язування завдання і вміє їх застосовувати з необхідним обґрунтуванням</w:t>
            </w:r>
          </w:p>
        </w:tc>
      </w:tr>
      <w:tr w:rsidR="00AC06FD" w:rsidRPr="005279B0" w:rsidTr="003D337B">
        <w:trPr>
          <w:trHeight w:val="20"/>
          <w:jc w:val="center"/>
        </w:trPr>
        <w:tc>
          <w:tcPr>
            <w:tcW w:w="1342" w:type="dxa"/>
            <w:vMerge/>
            <w:tcBorders>
              <w:left w:val="single" w:sz="4" w:space="0" w:color="000000"/>
              <w:bottom w:val="single" w:sz="4" w:space="0" w:color="auto"/>
            </w:tcBorders>
            <w:shd w:val="clear" w:color="auto" w:fill="FFFFFF"/>
            <w:vAlign w:val="center"/>
          </w:tcPr>
          <w:p w:rsidR="00AC06FD" w:rsidRPr="005279B0" w:rsidRDefault="00AC06FD" w:rsidP="005279B0">
            <w:pPr>
              <w:jc w:val="center"/>
              <w:rPr>
                <w:rFonts w:ascii="Times New Roman" w:hAnsi="Times New Roman" w:cs="Times New Roman"/>
              </w:rPr>
            </w:pPr>
          </w:p>
        </w:tc>
        <w:tc>
          <w:tcPr>
            <w:tcW w:w="702" w:type="dxa"/>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12</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 виявляє варіативність мислення і раціональність у виборі способу розв’язування математичної проблеми; вміє узагальнювати й систематизувати набуті знання; здатний(а) розв’язувати нестандартні задачі та вправи</w:t>
            </w:r>
          </w:p>
        </w:tc>
      </w:tr>
    </w:tbl>
    <w:p w:rsidR="00AC06FD" w:rsidRPr="005279B0" w:rsidRDefault="00AC06FD" w:rsidP="005279B0">
      <w:pPr>
        <w:jc w:val="center"/>
        <w:rPr>
          <w:rFonts w:ascii="Times New Roman" w:hAnsi="Times New Roman" w:cs="Times New Roman"/>
        </w:rPr>
      </w:pPr>
    </w:p>
    <w:p w:rsidR="00AC06FD" w:rsidRPr="005279B0" w:rsidRDefault="00AC06FD" w:rsidP="005279B0">
      <w:pPr>
        <w:ind w:firstLine="440"/>
        <w:jc w:val="both"/>
        <w:rPr>
          <w:rFonts w:ascii="Times New Roman" w:hAnsi="Times New Roman" w:cs="Times New Roman"/>
        </w:rPr>
      </w:pPr>
      <w:r w:rsidRPr="005279B0">
        <w:rPr>
          <w:rFonts w:ascii="Times New Roman" w:hAnsi="Times New Roman" w:cs="Times New Roman"/>
        </w:rPr>
        <w:t>Поточне оцінювання учнів з математики проводиться безпосередньо під час навчальних занять або за результатами виконання домашніх завдань, усних відповідей, письмових робіт тощо.</w:t>
      </w:r>
    </w:p>
    <w:p w:rsidR="00AC06FD" w:rsidRPr="005279B0" w:rsidRDefault="00AC06FD" w:rsidP="005279B0">
      <w:pPr>
        <w:ind w:firstLine="440"/>
        <w:jc w:val="both"/>
        <w:rPr>
          <w:rFonts w:ascii="Times New Roman" w:hAnsi="Times New Roman" w:cs="Times New Roman"/>
        </w:rPr>
      </w:pPr>
      <w:r w:rsidRPr="005279B0">
        <w:rPr>
          <w:rFonts w:ascii="Times New Roman" w:hAnsi="Times New Roman" w:cs="Times New Roman"/>
          <w:b/>
        </w:rPr>
        <w:t>Рекомендації щодо роботи з програмою</w:t>
      </w:r>
      <w:r w:rsidRPr="005279B0">
        <w:rPr>
          <w:rFonts w:ascii="Times New Roman" w:hAnsi="Times New Roman" w:cs="Times New Roman"/>
        </w:rPr>
        <w:t>. Методика навчання математики на академічному рівні має враховувати цілі та завдання вивчення курсу, особливості його змісту і структури.</w:t>
      </w:r>
    </w:p>
    <w:p w:rsidR="00AC06FD" w:rsidRPr="005279B0" w:rsidRDefault="00AC06FD" w:rsidP="005279B0">
      <w:pPr>
        <w:ind w:firstLine="440"/>
        <w:jc w:val="both"/>
        <w:rPr>
          <w:rFonts w:ascii="Times New Roman" w:hAnsi="Times New Roman" w:cs="Times New Roman"/>
        </w:rPr>
      </w:pPr>
      <w:r w:rsidRPr="005279B0">
        <w:rPr>
          <w:rFonts w:ascii="Times New Roman" w:hAnsi="Times New Roman" w:cs="Times New Roman"/>
        </w:rPr>
        <w:t>Структура і зміст навчального матеріалу зумовлює посилення міжпредметних зв’язків під час його вивчення. Це стосується, зокрема, застосування методів аналізу і алгебри при вивченні геометрії і навпаки. Значна увага приділяється також зв’язкам з профільними навчальними предметами, ознайомленню учнів з деякими важливими математичними поняттями і методами, які широко застосовуються у фізиці, хімії, біології, технологіях.</w:t>
      </w:r>
    </w:p>
    <w:p w:rsidR="00AC06FD" w:rsidRPr="005279B0" w:rsidRDefault="00AC06FD" w:rsidP="005279B0">
      <w:pPr>
        <w:ind w:firstLine="440"/>
        <w:jc w:val="both"/>
        <w:rPr>
          <w:rFonts w:ascii="Times New Roman" w:hAnsi="Times New Roman" w:cs="Times New Roman"/>
        </w:rPr>
      </w:pPr>
      <w:r w:rsidRPr="005279B0">
        <w:rPr>
          <w:rFonts w:ascii="Times New Roman" w:hAnsi="Times New Roman" w:cs="Times New Roman"/>
        </w:rPr>
        <w:t>Методичні підходи до вивчення математики на академічному рівні добираються відповідно до особливостей розумової діяльності учнів і змісту навчального матеріалу.</w:t>
      </w:r>
    </w:p>
    <w:p w:rsidR="00AC06FD" w:rsidRPr="005279B0" w:rsidRDefault="00AC06FD" w:rsidP="005279B0">
      <w:pPr>
        <w:ind w:firstLine="440"/>
        <w:jc w:val="both"/>
        <w:rPr>
          <w:rFonts w:ascii="Times New Roman" w:hAnsi="Times New Roman" w:cs="Times New Roman"/>
        </w:rPr>
      </w:pPr>
      <w:r w:rsidRPr="005279B0">
        <w:rPr>
          <w:rFonts w:ascii="Times New Roman" w:hAnsi="Times New Roman" w:cs="Times New Roman"/>
        </w:rPr>
        <w:t xml:space="preserve">Порівняно з рівнем стандарту суттєво підвищується теоретичний рівень навчання, зокрема при вивченні рівнянь, нерівностей та їх систем акцентується увага на основних поняттях: корінь, розв’язок, рівносильність, наслідок, можливість втрати та появи сторонніх коренів, перевірка як важлива складова процесу розв’язування. </w:t>
      </w:r>
    </w:p>
    <w:p w:rsidR="00AC06FD" w:rsidRPr="005279B0" w:rsidRDefault="00AC06FD" w:rsidP="005279B0">
      <w:pPr>
        <w:ind w:firstLine="440"/>
        <w:jc w:val="both"/>
        <w:rPr>
          <w:rFonts w:ascii="Times New Roman" w:hAnsi="Times New Roman" w:cs="Times New Roman"/>
        </w:rPr>
      </w:pPr>
      <w:r w:rsidRPr="005279B0">
        <w:rPr>
          <w:rFonts w:ascii="Times New Roman" w:hAnsi="Times New Roman" w:cs="Times New Roman"/>
        </w:rPr>
        <w:t>Програмні вимоги до підготовки учнів зорієнтують вчителя на досягнення мети навчання за кожною темою програми, полегшать планування цілей і завдань уроків, дадуть змогу визначити адекватні технології проведення занять, поточного і тематичного оцінювання.</w:t>
      </w:r>
    </w:p>
    <w:p w:rsidR="00AC06FD" w:rsidRPr="005279B0" w:rsidRDefault="00AC06FD" w:rsidP="005279B0">
      <w:pPr>
        <w:ind w:firstLine="440"/>
        <w:jc w:val="both"/>
        <w:rPr>
          <w:rFonts w:ascii="Times New Roman" w:hAnsi="Times New Roman" w:cs="Times New Roman"/>
        </w:rPr>
      </w:pPr>
      <w:r w:rsidRPr="005279B0">
        <w:rPr>
          <w:rFonts w:ascii="Times New Roman" w:hAnsi="Times New Roman" w:cs="Times New Roman"/>
        </w:rPr>
        <w:t>Навчальні теми, визначені програмою, можуть вивчатися учнями на різних рівнях засвоєння теоретичного матеріалу і формування умінь. За умови мінімальної кількості годин і низького рівня математичної підготовки учнів класу деякі теми на уроках можуть розглядатися без доведень, на простих і доступних прикладах і не виноситися у повному обсязі для тематичного контролю. Зацікавлені учні можуть детальніше опановувати такі теми самостійно за підручником, на курсах за вибором або під час індивідуального навчання в позаурочний час.</w:t>
      </w:r>
    </w:p>
    <w:p w:rsidR="00AC06FD" w:rsidRPr="005279B0" w:rsidRDefault="00AC06FD" w:rsidP="005279B0">
      <w:pPr>
        <w:ind w:firstLine="440"/>
        <w:jc w:val="both"/>
        <w:rPr>
          <w:rFonts w:ascii="Times New Roman" w:hAnsi="Times New Roman" w:cs="Times New Roman"/>
        </w:rPr>
      </w:pPr>
      <w:r w:rsidRPr="005279B0">
        <w:rPr>
          <w:rFonts w:ascii="Times New Roman" w:hAnsi="Times New Roman" w:cs="Times New Roman"/>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і корекції знань. Поряд із цим ширше, ніж при вивченні курсу математики на рівні стандарту, використовується шкільна лекція, семінарські та практичні заняття, а також нетрадиційні форми навчання (групові, дидактичні ігри, уроки «однієї задачі», «однієї ідеї», математичні «бої», інтегровані уроки математики з профільним предметом тощо). Методика навчання характеризується інтенсивною самостійною діяльністю учнів, індивідуалізацією навчання, застосуванням проблемно-пошукових методів, таких методичних прийомів і засобів навчання, як математичне моделювання, логічне конструювання, граф-схеми, паралельне вивчення схожих математичних об’єктів, синтетичні та комбіновані вправи тощо.</w:t>
      </w:r>
    </w:p>
    <w:p w:rsidR="00AC06FD" w:rsidRPr="005279B0" w:rsidRDefault="00AC06FD" w:rsidP="005279B0">
      <w:pPr>
        <w:ind w:firstLine="420"/>
        <w:jc w:val="both"/>
        <w:rPr>
          <w:rFonts w:ascii="Times New Roman" w:hAnsi="Times New Roman" w:cs="Times New Roman"/>
        </w:rPr>
      </w:pPr>
      <w:r w:rsidRPr="005279B0">
        <w:rPr>
          <w:rFonts w:ascii="Times New Roman" w:hAnsi="Times New Roman" w:cs="Times New Roman"/>
        </w:rPr>
        <w:t>Широкі можливості для інтенсифікації та оптимізації навчально- виховного процесу, активізації пізнавальної діяльності, розвитку творчого мислення учнів надають сучасні інформаційні технології навчання, які задовольняють такі основні вимоги:</w:t>
      </w:r>
    </w:p>
    <w:p w:rsidR="00AC06FD" w:rsidRPr="005279B0" w:rsidRDefault="00AC06FD" w:rsidP="005279B0">
      <w:pPr>
        <w:numPr>
          <w:ilvl w:val="0"/>
          <w:numId w:val="1"/>
        </w:numPr>
        <w:tabs>
          <w:tab w:val="left" w:pos="644"/>
        </w:tabs>
        <w:ind w:left="660"/>
        <w:jc w:val="both"/>
        <w:rPr>
          <w:rFonts w:ascii="Times New Roman" w:hAnsi="Times New Roman" w:cs="Times New Roman"/>
        </w:rPr>
      </w:pPr>
      <w:r w:rsidRPr="005279B0">
        <w:rPr>
          <w:rFonts w:ascii="Times New Roman" w:hAnsi="Times New Roman" w:cs="Times New Roman"/>
        </w:rPr>
        <w:t>враховують особливості навчальної діяльності, її зміст і структуру; цикли життєдіяльності учня, його здібності, інтереси, нахили, індивідуальні відмінності учнів, форми їх прояву у сфері комунікативних відносин і в пізнавальній діяльності;</w:t>
      </w:r>
    </w:p>
    <w:p w:rsidR="00AC06FD" w:rsidRPr="005279B0" w:rsidRDefault="00AC06FD" w:rsidP="005279B0">
      <w:pPr>
        <w:numPr>
          <w:ilvl w:val="0"/>
          <w:numId w:val="1"/>
        </w:numPr>
        <w:tabs>
          <w:tab w:val="left" w:pos="644"/>
        </w:tabs>
        <w:ind w:left="660"/>
        <w:jc w:val="both"/>
        <w:rPr>
          <w:rFonts w:ascii="Times New Roman" w:hAnsi="Times New Roman" w:cs="Times New Roman"/>
        </w:rPr>
      </w:pPr>
      <w:r w:rsidRPr="005279B0">
        <w:rPr>
          <w:rFonts w:ascii="Times New Roman" w:hAnsi="Times New Roman" w:cs="Times New Roman"/>
        </w:rPr>
        <w:t>є варіативними, особистісно орієнтованими, коли знання, вміння та навички розглядаються не лише як самоціль, а й засіб розвитку пізнавальних якостей учня; виховують в учня здатність бути суб’єктом свого розвитку, рефлексивного ставлення до самого себе;</w:t>
      </w:r>
    </w:p>
    <w:p w:rsidR="00AC06FD" w:rsidRPr="005279B0" w:rsidRDefault="00AC06FD" w:rsidP="005279B0">
      <w:pPr>
        <w:numPr>
          <w:ilvl w:val="0"/>
          <w:numId w:val="1"/>
        </w:numPr>
        <w:tabs>
          <w:tab w:val="left" w:pos="644"/>
        </w:tabs>
        <w:ind w:left="660"/>
        <w:jc w:val="both"/>
        <w:rPr>
          <w:rFonts w:ascii="Times New Roman" w:hAnsi="Times New Roman" w:cs="Times New Roman"/>
        </w:rPr>
      </w:pPr>
      <w:r w:rsidRPr="005279B0">
        <w:rPr>
          <w:rFonts w:ascii="Times New Roman" w:hAnsi="Times New Roman" w:cs="Times New Roman"/>
        </w:rPr>
        <w:t>забезпечують цілісне психолого-методичне проектування навчального процесу в умовах рівневої та профільної диференціації навчання.</w:t>
      </w:r>
    </w:p>
    <w:p w:rsidR="00AC06FD" w:rsidRPr="005279B0" w:rsidRDefault="00AC06FD" w:rsidP="005279B0">
      <w:pPr>
        <w:ind w:firstLine="420"/>
        <w:jc w:val="both"/>
        <w:rPr>
          <w:rFonts w:ascii="Times New Roman" w:hAnsi="Times New Roman" w:cs="Times New Roman"/>
        </w:rPr>
      </w:pPr>
      <w:r w:rsidRPr="005279B0">
        <w:rPr>
          <w:rFonts w:ascii="Times New Roman" w:hAnsi="Times New Roman" w:cs="Times New Roman"/>
        </w:rPr>
        <w:t>Підвищенню ефективності уроків математики в старших класах сприяє використання програмних засобів навчального призначення GRAN 1, GRAN 2D, GRAN 3D, DG, EUREKA, GeoGebra, AGrapher, бібліотек електронних наочностей тощо. За їх допомогою доступнішим стає вивчення низки тем курсу алгебри і початків аналізу та геометрії: побудова графіків функцій, розв’язування систем рівнянь і нерівностей, знаходження площ фігур, обмежених графіками функцій, побудова перерізів геометричних тіл, обчислення об’ємів тіл обертання тощо.</w:t>
      </w:r>
    </w:p>
    <w:p w:rsidR="00AC06FD" w:rsidRDefault="00AC06FD" w:rsidP="005279B0">
      <w:pPr>
        <w:rPr>
          <w:rFonts w:ascii="Times New Roman" w:hAnsi="Times New Roman" w:cs="Times New Roman"/>
        </w:rPr>
      </w:pPr>
      <w:r w:rsidRPr="005279B0">
        <w:rPr>
          <w:rFonts w:ascii="Times New Roman" w:hAnsi="Times New Roman" w:cs="Times New Roman"/>
        </w:rPr>
        <w:t>Доцільною також вбачається організація проблемно-пошукової (дослідницької) діяльності учнів на уроках та позакласних і факультативних заняттях з математики.</w:t>
      </w:r>
    </w:p>
    <w:p w:rsidR="00AC06FD" w:rsidRPr="005279B0" w:rsidRDefault="00AC06FD" w:rsidP="005279B0">
      <w:pPr>
        <w:rPr>
          <w:rFonts w:ascii="Times New Roman" w:hAnsi="Times New Roman" w:cs="Times New Roman"/>
        </w:rPr>
      </w:pPr>
      <w:r w:rsidRPr="005279B0">
        <w:rPr>
          <w:rFonts w:ascii="Times New Roman" w:hAnsi="Times New Roman" w:cs="Times New Roman"/>
        </w:rPr>
        <w:br w:type="page"/>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ОРІЄНТОВНИЙ ТЕМАТИЧНИЙ ПЛАН ВИВЧЕННЯ</w:t>
      </w:r>
      <w:r w:rsidRPr="005279B0">
        <w:rPr>
          <w:rFonts w:ascii="Times New Roman" w:hAnsi="Times New Roman" w:cs="Times New Roman"/>
        </w:rPr>
        <w:br/>
        <w:t>АЛГЕБРИ І ПОЧАТКІВ АНАЛІЗУ ТА ГЕОМЕТРІЇ. АКАДЕМІЧНИЙ РІВНЕНЬ</w:t>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b/>
          <w:i/>
        </w:rPr>
        <w:t>(всього 315 год)</w:t>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 xml:space="preserve">Алгебра і початий аналізу </w:t>
      </w:r>
      <w:r w:rsidRPr="005279B0">
        <w:rPr>
          <w:rFonts w:ascii="Times New Roman" w:hAnsi="Times New Roman" w:cs="Times New Roman"/>
          <w:b/>
          <w:i/>
        </w:rPr>
        <w:t>(всього 175 год)</w:t>
      </w:r>
    </w:p>
    <w:tbl>
      <w:tblPr>
        <w:tblW w:w="8985" w:type="dxa"/>
        <w:jc w:val="center"/>
        <w:tblLayout w:type="fixed"/>
        <w:tblCellMar>
          <w:left w:w="115" w:type="dxa"/>
          <w:right w:w="115" w:type="dxa"/>
        </w:tblCellMar>
        <w:tblLook w:val="0000"/>
      </w:tblPr>
      <w:tblGrid>
        <w:gridCol w:w="1005"/>
        <w:gridCol w:w="1020"/>
        <w:gridCol w:w="5565"/>
        <w:gridCol w:w="1395"/>
      </w:tblGrid>
      <w:tr w:rsidR="00AC06FD" w:rsidRPr="005279B0" w:rsidTr="003D337B">
        <w:trPr>
          <w:trHeight w:val="20"/>
          <w:jc w:val="center"/>
        </w:trPr>
        <w:tc>
          <w:tcPr>
            <w:tcW w:w="100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Клас</w:t>
            </w:r>
          </w:p>
        </w:tc>
        <w:tc>
          <w:tcPr>
            <w:tcW w:w="102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Номер</w:t>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теми</w:t>
            </w:r>
          </w:p>
        </w:tc>
        <w:tc>
          <w:tcPr>
            <w:tcW w:w="556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Назва теми</w:t>
            </w:r>
          </w:p>
        </w:tc>
        <w:tc>
          <w:tcPr>
            <w:tcW w:w="1395"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Кількість годин для вивчення теми</w:t>
            </w:r>
          </w:p>
        </w:tc>
      </w:tr>
      <w:tr w:rsidR="00AC06FD" w:rsidRPr="005279B0" w:rsidTr="003D337B">
        <w:trPr>
          <w:trHeight w:val="20"/>
          <w:jc w:val="center"/>
        </w:trPr>
        <w:tc>
          <w:tcPr>
            <w:tcW w:w="1005" w:type="dxa"/>
            <w:vMerge w:val="restart"/>
            <w:tcBorders>
              <w:top w:val="single" w:sz="4" w:space="0" w:color="000000"/>
              <w:left w:val="single" w:sz="4" w:space="0" w:color="000000"/>
            </w:tcBorders>
            <w:shd w:val="clear" w:color="auto" w:fill="FFFFFF"/>
            <w:vAlign w:val="center"/>
          </w:tcPr>
          <w:p w:rsidR="00AC06FD" w:rsidRPr="005279B0" w:rsidRDefault="00AC06FD" w:rsidP="005279B0">
            <w:pPr>
              <w:ind w:left="220"/>
              <w:jc w:val="center"/>
              <w:rPr>
                <w:rFonts w:ascii="Times New Roman" w:hAnsi="Times New Roman" w:cs="Times New Roman"/>
              </w:rPr>
            </w:pPr>
            <w:r w:rsidRPr="005279B0">
              <w:rPr>
                <w:rFonts w:ascii="Times New Roman" w:hAnsi="Times New Roman" w:cs="Times New Roman"/>
              </w:rPr>
              <w:t>10</w:t>
            </w:r>
          </w:p>
        </w:tc>
        <w:tc>
          <w:tcPr>
            <w:tcW w:w="102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w:t>
            </w:r>
          </w:p>
        </w:tc>
        <w:tc>
          <w:tcPr>
            <w:tcW w:w="556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Функції, рівняння і нерівності</w:t>
            </w:r>
          </w:p>
        </w:tc>
        <w:tc>
          <w:tcPr>
            <w:tcW w:w="1395"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6</w:t>
            </w:r>
          </w:p>
        </w:tc>
      </w:tr>
      <w:tr w:rsidR="00AC06FD" w:rsidRPr="005279B0" w:rsidTr="003D337B">
        <w:trPr>
          <w:trHeight w:val="20"/>
          <w:jc w:val="center"/>
        </w:trPr>
        <w:tc>
          <w:tcPr>
            <w:tcW w:w="1005" w:type="dxa"/>
            <w:vMerge/>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02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2</w:t>
            </w:r>
          </w:p>
        </w:tc>
        <w:tc>
          <w:tcPr>
            <w:tcW w:w="556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Степенева функція</w:t>
            </w:r>
          </w:p>
        </w:tc>
        <w:tc>
          <w:tcPr>
            <w:tcW w:w="1395"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10</w:t>
            </w:r>
          </w:p>
        </w:tc>
      </w:tr>
      <w:tr w:rsidR="00AC06FD" w:rsidRPr="005279B0" w:rsidTr="003D337B">
        <w:trPr>
          <w:trHeight w:val="20"/>
          <w:jc w:val="center"/>
        </w:trPr>
        <w:tc>
          <w:tcPr>
            <w:tcW w:w="1005" w:type="dxa"/>
            <w:vMerge/>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02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3</w:t>
            </w:r>
          </w:p>
        </w:tc>
        <w:tc>
          <w:tcPr>
            <w:tcW w:w="556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Тригонометричні функції</w:t>
            </w:r>
          </w:p>
        </w:tc>
        <w:tc>
          <w:tcPr>
            <w:tcW w:w="1395"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16</w:t>
            </w:r>
          </w:p>
        </w:tc>
      </w:tr>
      <w:tr w:rsidR="00AC06FD" w:rsidRPr="005279B0" w:rsidTr="003D337B">
        <w:trPr>
          <w:trHeight w:val="20"/>
          <w:jc w:val="center"/>
        </w:trPr>
        <w:tc>
          <w:tcPr>
            <w:tcW w:w="1005" w:type="dxa"/>
            <w:vMerge/>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02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4</w:t>
            </w:r>
          </w:p>
        </w:tc>
        <w:tc>
          <w:tcPr>
            <w:tcW w:w="556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rPr>
              <w:t>Тригонометричні рівняння</w:t>
            </w:r>
          </w:p>
        </w:tc>
        <w:tc>
          <w:tcPr>
            <w:tcW w:w="1395"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8</w:t>
            </w:r>
          </w:p>
        </w:tc>
      </w:tr>
      <w:tr w:rsidR="00AC06FD" w:rsidRPr="005279B0" w:rsidTr="003D337B">
        <w:trPr>
          <w:trHeight w:val="20"/>
          <w:jc w:val="center"/>
        </w:trPr>
        <w:tc>
          <w:tcPr>
            <w:tcW w:w="1005" w:type="dxa"/>
            <w:vMerge/>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02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5</w:t>
            </w:r>
          </w:p>
        </w:tc>
        <w:tc>
          <w:tcPr>
            <w:tcW w:w="556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Похідна та її застосування</w:t>
            </w:r>
          </w:p>
        </w:tc>
        <w:tc>
          <w:tcPr>
            <w:tcW w:w="1395"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22</w:t>
            </w:r>
          </w:p>
        </w:tc>
      </w:tr>
      <w:tr w:rsidR="00AC06FD" w:rsidRPr="005279B0" w:rsidTr="003D337B">
        <w:trPr>
          <w:trHeight w:val="20"/>
          <w:jc w:val="center"/>
        </w:trPr>
        <w:tc>
          <w:tcPr>
            <w:tcW w:w="1005" w:type="dxa"/>
            <w:vMerge/>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02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556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395"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8</w:t>
            </w:r>
          </w:p>
        </w:tc>
      </w:tr>
      <w:tr w:rsidR="00AC06FD" w:rsidRPr="005279B0" w:rsidTr="003D337B">
        <w:trPr>
          <w:trHeight w:val="20"/>
          <w:jc w:val="center"/>
        </w:trPr>
        <w:tc>
          <w:tcPr>
            <w:tcW w:w="1005" w:type="dxa"/>
            <w:vMerge/>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02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556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Разом:</w:t>
            </w:r>
          </w:p>
        </w:tc>
        <w:tc>
          <w:tcPr>
            <w:tcW w:w="1395"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70</w:t>
            </w:r>
          </w:p>
        </w:tc>
      </w:tr>
      <w:tr w:rsidR="00AC06FD" w:rsidRPr="005279B0" w:rsidTr="003D337B">
        <w:trPr>
          <w:trHeight w:val="20"/>
          <w:jc w:val="center"/>
        </w:trPr>
        <w:tc>
          <w:tcPr>
            <w:tcW w:w="1005" w:type="dxa"/>
            <w:vMerge w:val="restart"/>
            <w:tcBorders>
              <w:top w:val="single" w:sz="4" w:space="0" w:color="000000"/>
              <w:left w:val="single" w:sz="4" w:space="0" w:color="000000"/>
              <w:bottom w:val="single" w:sz="4" w:space="0" w:color="auto"/>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11</w:t>
            </w:r>
          </w:p>
        </w:tc>
        <w:tc>
          <w:tcPr>
            <w:tcW w:w="102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6</w:t>
            </w:r>
          </w:p>
        </w:tc>
        <w:tc>
          <w:tcPr>
            <w:tcW w:w="556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Показникова та логарифмічна функції</w:t>
            </w:r>
          </w:p>
        </w:tc>
        <w:tc>
          <w:tcPr>
            <w:tcW w:w="1395"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22</w:t>
            </w:r>
          </w:p>
        </w:tc>
      </w:tr>
      <w:tr w:rsidR="00AC06FD" w:rsidRPr="005279B0" w:rsidTr="003D337B">
        <w:trPr>
          <w:trHeight w:val="20"/>
          <w:jc w:val="center"/>
        </w:trPr>
        <w:tc>
          <w:tcPr>
            <w:tcW w:w="1005" w:type="dxa"/>
            <w:vMerge/>
            <w:tcBorders>
              <w:top w:val="single" w:sz="4" w:space="0" w:color="000000"/>
              <w:left w:val="single" w:sz="4" w:space="0" w:color="000000"/>
              <w:bottom w:val="single" w:sz="4" w:space="0" w:color="auto"/>
            </w:tcBorders>
            <w:shd w:val="clear" w:color="auto" w:fill="FFFFFF"/>
            <w:vAlign w:val="center"/>
          </w:tcPr>
          <w:p w:rsidR="00AC06FD" w:rsidRPr="005279B0" w:rsidRDefault="00AC06FD" w:rsidP="005279B0">
            <w:pPr>
              <w:ind w:left="220"/>
              <w:jc w:val="center"/>
              <w:rPr>
                <w:rFonts w:ascii="Times New Roman" w:hAnsi="Times New Roman" w:cs="Times New Roman"/>
              </w:rPr>
            </w:pPr>
          </w:p>
        </w:tc>
        <w:tc>
          <w:tcPr>
            <w:tcW w:w="102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7</w:t>
            </w:r>
          </w:p>
        </w:tc>
        <w:tc>
          <w:tcPr>
            <w:tcW w:w="556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Елементи комбінаторики, теорії ймовірностей і математичної статистики</w:t>
            </w:r>
          </w:p>
        </w:tc>
        <w:tc>
          <w:tcPr>
            <w:tcW w:w="1395"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12</w:t>
            </w:r>
          </w:p>
        </w:tc>
      </w:tr>
      <w:tr w:rsidR="00AC06FD" w:rsidRPr="005279B0" w:rsidTr="003D337B">
        <w:trPr>
          <w:trHeight w:val="20"/>
          <w:jc w:val="center"/>
        </w:trPr>
        <w:tc>
          <w:tcPr>
            <w:tcW w:w="1005" w:type="dxa"/>
            <w:vMerge/>
            <w:tcBorders>
              <w:top w:val="single" w:sz="4" w:space="0" w:color="000000"/>
              <w:left w:val="single" w:sz="4" w:space="0" w:color="000000"/>
              <w:bottom w:val="single" w:sz="4" w:space="0" w:color="auto"/>
            </w:tcBorders>
            <w:shd w:val="clear" w:color="auto" w:fill="FFFFFF"/>
            <w:vAlign w:val="center"/>
          </w:tcPr>
          <w:p w:rsidR="00AC06FD" w:rsidRPr="005279B0" w:rsidRDefault="00AC06FD" w:rsidP="005279B0">
            <w:pPr>
              <w:ind w:left="220"/>
              <w:jc w:val="center"/>
              <w:rPr>
                <w:rFonts w:ascii="Times New Roman" w:hAnsi="Times New Roman" w:cs="Times New Roman"/>
              </w:rPr>
            </w:pPr>
          </w:p>
        </w:tc>
        <w:tc>
          <w:tcPr>
            <w:tcW w:w="102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8</w:t>
            </w:r>
          </w:p>
        </w:tc>
        <w:tc>
          <w:tcPr>
            <w:tcW w:w="556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Інтеграл та його застосування</w:t>
            </w:r>
          </w:p>
        </w:tc>
        <w:tc>
          <w:tcPr>
            <w:tcW w:w="1395"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20</w:t>
            </w:r>
          </w:p>
        </w:tc>
      </w:tr>
      <w:tr w:rsidR="00AC06FD" w:rsidRPr="005279B0" w:rsidTr="003D337B">
        <w:trPr>
          <w:trHeight w:val="20"/>
          <w:jc w:val="center"/>
        </w:trPr>
        <w:tc>
          <w:tcPr>
            <w:tcW w:w="1005" w:type="dxa"/>
            <w:vMerge/>
            <w:tcBorders>
              <w:top w:val="single" w:sz="4" w:space="0" w:color="000000"/>
              <w:left w:val="single" w:sz="4" w:space="0" w:color="000000"/>
              <w:bottom w:val="single" w:sz="4" w:space="0" w:color="auto"/>
            </w:tcBorders>
            <w:shd w:val="clear" w:color="auto" w:fill="FFFFFF"/>
            <w:vAlign w:val="center"/>
          </w:tcPr>
          <w:p w:rsidR="00AC06FD" w:rsidRPr="005279B0" w:rsidRDefault="00AC06FD" w:rsidP="005279B0">
            <w:pPr>
              <w:jc w:val="center"/>
              <w:rPr>
                <w:rFonts w:ascii="Times New Roman" w:hAnsi="Times New Roman" w:cs="Times New Roman"/>
              </w:rPr>
            </w:pPr>
          </w:p>
        </w:tc>
        <w:tc>
          <w:tcPr>
            <w:tcW w:w="102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556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395"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51</w:t>
            </w:r>
          </w:p>
        </w:tc>
      </w:tr>
      <w:tr w:rsidR="00AC06FD" w:rsidRPr="005279B0" w:rsidTr="003D337B">
        <w:trPr>
          <w:trHeight w:val="20"/>
          <w:jc w:val="center"/>
        </w:trPr>
        <w:tc>
          <w:tcPr>
            <w:tcW w:w="1005" w:type="dxa"/>
            <w:vMerge/>
            <w:tcBorders>
              <w:top w:val="single" w:sz="4" w:space="0" w:color="000000"/>
              <w:left w:val="single" w:sz="4" w:space="0" w:color="000000"/>
              <w:bottom w:val="single" w:sz="4" w:space="0" w:color="auto"/>
            </w:tcBorders>
            <w:shd w:val="clear" w:color="auto" w:fill="FFFFFF"/>
            <w:vAlign w:val="center"/>
          </w:tcPr>
          <w:p w:rsidR="00AC06FD" w:rsidRPr="005279B0" w:rsidRDefault="00AC06FD" w:rsidP="005279B0">
            <w:pPr>
              <w:jc w:val="center"/>
              <w:rPr>
                <w:rFonts w:ascii="Times New Roman" w:hAnsi="Times New Roman" w:cs="Times New Roman"/>
              </w:rPr>
            </w:pPr>
          </w:p>
        </w:tc>
        <w:tc>
          <w:tcPr>
            <w:tcW w:w="1020" w:type="dxa"/>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5565" w:type="dxa"/>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ind w:left="320"/>
              <w:jc w:val="center"/>
              <w:rPr>
                <w:rFonts w:ascii="Times New Roman" w:hAnsi="Times New Roman" w:cs="Times New Roman"/>
              </w:rPr>
            </w:pPr>
            <w:r w:rsidRPr="005279B0">
              <w:rPr>
                <w:rFonts w:ascii="Times New Roman" w:hAnsi="Times New Roman" w:cs="Times New Roman"/>
              </w:rPr>
              <w:t>Разом:</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105</w:t>
            </w:r>
          </w:p>
        </w:tc>
      </w:tr>
    </w:tbl>
    <w:p w:rsidR="00AC06FD" w:rsidRPr="005279B0" w:rsidRDefault="00AC06FD" w:rsidP="005279B0">
      <w:pPr>
        <w:jc w:val="center"/>
        <w:rPr>
          <w:rFonts w:ascii="Times New Roman" w:hAnsi="Times New Roman" w:cs="Times New Roman"/>
        </w:rPr>
      </w:pP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b/>
          <w:i/>
        </w:rPr>
        <w:t>Геометрія (всього 140 год)</w:t>
      </w:r>
    </w:p>
    <w:tbl>
      <w:tblPr>
        <w:tblW w:w="8955" w:type="dxa"/>
        <w:jc w:val="center"/>
        <w:tblLayout w:type="fixed"/>
        <w:tblCellMar>
          <w:left w:w="115" w:type="dxa"/>
          <w:right w:w="115" w:type="dxa"/>
        </w:tblCellMar>
        <w:tblLook w:val="0000"/>
      </w:tblPr>
      <w:tblGrid>
        <w:gridCol w:w="1005"/>
        <w:gridCol w:w="1035"/>
        <w:gridCol w:w="5535"/>
        <w:gridCol w:w="1380"/>
      </w:tblGrid>
      <w:tr w:rsidR="00AC06FD" w:rsidRPr="005279B0" w:rsidTr="003D337B">
        <w:trPr>
          <w:trHeight w:val="500"/>
          <w:jc w:val="center"/>
        </w:trPr>
        <w:tc>
          <w:tcPr>
            <w:tcW w:w="100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Клас</w:t>
            </w:r>
          </w:p>
        </w:tc>
        <w:tc>
          <w:tcPr>
            <w:tcW w:w="10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Номер теми</w:t>
            </w:r>
          </w:p>
        </w:tc>
        <w:tc>
          <w:tcPr>
            <w:tcW w:w="55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Назва теми</w:t>
            </w:r>
          </w:p>
        </w:tc>
        <w:tc>
          <w:tcPr>
            <w:tcW w:w="138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Кількість годин для вивчення теми</w:t>
            </w:r>
          </w:p>
        </w:tc>
      </w:tr>
      <w:tr w:rsidR="00AC06FD" w:rsidRPr="005279B0" w:rsidTr="003D337B">
        <w:trPr>
          <w:trHeight w:val="300"/>
          <w:jc w:val="center"/>
        </w:trPr>
        <w:tc>
          <w:tcPr>
            <w:tcW w:w="1005" w:type="dxa"/>
            <w:vMerge w:val="restart"/>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10</w:t>
            </w:r>
          </w:p>
        </w:tc>
        <w:tc>
          <w:tcPr>
            <w:tcW w:w="10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lang w:val="ru-RU"/>
              </w:rPr>
              <w:t>1</w:t>
            </w:r>
          </w:p>
        </w:tc>
        <w:tc>
          <w:tcPr>
            <w:tcW w:w="55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Вступ до стереометрії</w:t>
            </w:r>
          </w:p>
        </w:tc>
        <w:tc>
          <w:tcPr>
            <w:tcW w:w="138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4</w:t>
            </w:r>
          </w:p>
        </w:tc>
      </w:tr>
      <w:tr w:rsidR="00AC06FD" w:rsidRPr="005279B0" w:rsidTr="003D337B">
        <w:trPr>
          <w:trHeight w:val="540"/>
          <w:jc w:val="center"/>
        </w:trPr>
        <w:tc>
          <w:tcPr>
            <w:tcW w:w="1005" w:type="dxa"/>
            <w:vMerge/>
            <w:tcBorders>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0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lang w:val="ru-RU"/>
              </w:rPr>
              <w:t>2</w:t>
            </w:r>
          </w:p>
        </w:tc>
        <w:tc>
          <w:tcPr>
            <w:tcW w:w="55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Паралельність прямих і площин у просторі</w:t>
            </w:r>
          </w:p>
        </w:tc>
        <w:tc>
          <w:tcPr>
            <w:tcW w:w="138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16</w:t>
            </w:r>
          </w:p>
        </w:tc>
      </w:tr>
      <w:tr w:rsidR="00AC06FD" w:rsidRPr="005279B0" w:rsidTr="003D337B">
        <w:trPr>
          <w:trHeight w:val="520"/>
          <w:jc w:val="center"/>
        </w:trPr>
        <w:tc>
          <w:tcPr>
            <w:tcW w:w="1005" w:type="dxa"/>
            <w:vMerge/>
            <w:tcBorders>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035" w:type="dxa"/>
            <w:tcBorders>
              <w:top w:val="single" w:sz="4" w:space="0" w:color="000000"/>
              <w:left w:val="single" w:sz="4" w:space="0" w:color="000000"/>
              <w:bottom w:val="nil"/>
            </w:tcBorders>
            <w:shd w:val="clear" w:color="auto" w:fill="FFFFFF"/>
            <w:vAlign w:val="center"/>
          </w:tcPr>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lang w:val="ru-RU"/>
              </w:rPr>
              <w:t>3</w:t>
            </w:r>
          </w:p>
        </w:tc>
        <w:tc>
          <w:tcPr>
            <w:tcW w:w="5535" w:type="dxa"/>
            <w:tcBorders>
              <w:top w:val="single" w:sz="4" w:space="0" w:color="000000"/>
              <w:left w:val="single" w:sz="4" w:space="0" w:color="000000"/>
              <w:bottom w:val="nil"/>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Перпендикулярність прямих і площин у просторі</w:t>
            </w:r>
          </w:p>
        </w:tc>
        <w:tc>
          <w:tcPr>
            <w:tcW w:w="1380" w:type="dxa"/>
            <w:tcBorders>
              <w:top w:val="single" w:sz="4" w:space="0" w:color="000000"/>
              <w:left w:val="single" w:sz="4" w:space="0" w:color="000000"/>
              <w:bottom w:val="nil"/>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20</w:t>
            </w:r>
          </w:p>
        </w:tc>
      </w:tr>
      <w:tr w:rsidR="00AC06FD" w:rsidRPr="005279B0" w:rsidTr="003D337B">
        <w:trPr>
          <w:trHeight w:val="520"/>
          <w:jc w:val="center"/>
        </w:trPr>
        <w:tc>
          <w:tcPr>
            <w:tcW w:w="1005" w:type="dxa"/>
            <w:vMerge/>
            <w:tcBorders>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0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lang w:val="ru-RU"/>
              </w:rPr>
              <w:t>4</w:t>
            </w:r>
          </w:p>
        </w:tc>
        <w:tc>
          <w:tcPr>
            <w:tcW w:w="55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Координати, геометричні перетворення та вектори у просторі</w:t>
            </w:r>
          </w:p>
        </w:tc>
        <w:tc>
          <w:tcPr>
            <w:tcW w:w="138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16</w:t>
            </w:r>
          </w:p>
        </w:tc>
      </w:tr>
      <w:tr w:rsidR="00AC06FD" w:rsidRPr="005279B0" w:rsidTr="003D337B">
        <w:trPr>
          <w:trHeight w:val="540"/>
          <w:jc w:val="center"/>
        </w:trPr>
        <w:tc>
          <w:tcPr>
            <w:tcW w:w="1005" w:type="dxa"/>
            <w:vMerge/>
            <w:tcBorders>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0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55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38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14</w:t>
            </w:r>
          </w:p>
        </w:tc>
      </w:tr>
      <w:tr w:rsidR="00AC06FD" w:rsidRPr="005279B0" w:rsidTr="003D337B">
        <w:trPr>
          <w:trHeight w:val="300"/>
          <w:jc w:val="center"/>
        </w:trPr>
        <w:tc>
          <w:tcPr>
            <w:tcW w:w="1005" w:type="dxa"/>
            <w:vMerge/>
            <w:tcBorders>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0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55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Разом:</w:t>
            </w:r>
          </w:p>
        </w:tc>
        <w:tc>
          <w:tcPr>
            <w:tcW w:w="138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70</w:t>
            </w:r>
          </w:p>
        </w:tc>
      </w:tr>
      <w:tr w:rsidR="00AC06FD" w:rsidRPr="005279B0" w:rsidTr="003D337B">
        <w:trPr>
          <w:trHeight w:val="300"/>
          <w:jc w:val="center"/>
        </w:trPr>
        <w:tc>
          <w:tcPr>
            <w:tcW w:w="1005" w:type="dxa"/>
            <w:vMerge w:val="restart"/>
            <w:tcBorders>
              <w:top w:val="single" w:sz="4" w:space="0" w:color="000000"/>
              <w:left w:val="single" w:sz="4" w:space="0" w:color="000000"/>
              <w:bottom w:val="single" w:sz="4" w:space="0" w:color="auto"/>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11</w:t>
            </w:r>
          </w:p>
        </w:tc>
        <w:tc>
          <w:tcPr>
            <w:tcW w:w="10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lang w:val="ru-RU"/>
              </w:rPr>
              <w:t>5</w:t>
            </w:r>
          </w:p>
        </w:tc>
        <w:tc>
          <w:tcPr>
            <w:tcW w:w="55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Многогранники</w:t>
            </w:r>
          </w:p>
        </w:tc>
        <w:tc>
          <w:tcPr>
            <w:tcW w:w="138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16</w:t>
            </w:r>
          </w:p>
        </w:tc>
      </w:tr>
      <w:tr w:rsidR="00AC06FD" w:rsidRPr="005279B0" w:rsidTr="003D337B">
        <w:trPr>
          <w:trHeight w:val="300"/>
          <w:jc w:val="center"/>
        </w:trPr>
        <w:tc>
          <w:tcPr>
            <w:tcW w:w="1005" w:type="dxa"/>
            <w:vMerge/>
            <w:tcBorders>
              <w:top w:val="single" w:sz="4" w:space="0" w:color="000000"/>
              <w:left w:val="single" w:sz="4" w:space="0" w:color="000000"/>
              <w:bottom w:val="single" w:sz="4" w:space="0" w:color="auto"/>
            </w:tcBorders>
            <w:shd w:val="clear" w:color="auto" w:fill="FFFFFF"/>
            <w:vAlign w:val="center"/>
          </w:tcPr>
          <w:p w:rsidR="00AC06FD" w:rsidRPr="005279B0" w:rsidRDefault="00AC06FD" w:rsidP="005279B0">
            <w:pPr>
              <w:jc w:val="center"/>
              <w:rPr>
                <w:rFonts w:ascii="Times New Roman" w:hAnsi="Times New Roman" w:cs="Times New Roman"/>
              </w:rPr>
            </w:pPr>
          </w:p>
        </w:tc>
        <w:tc>
          <w:tcPr>
            <w:tcW w:w="10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lang w:val="ru-RU"/>
              </w:rPr>
              <w:t>6</w:t>
            </w:r>
          </w:p>
        </w:tc>
        <w:tc>
          <w:tcPr>
            <w:tcW w:w="55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Тіла обертання</w:t>
            </w:r>
          </w:p>
        </w:tc>
        <w:tc>
          <w:tcPr>
            <w:tcW w:w="138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14</w:t>
            </w:r>
          </w:p>
        </w:tc>
      </w:tr>
      <w:tr w:rsidR="00AC06FD" w:rsidRPr="005279B0" w:rsidTr="003D337B">
        <w:trPr>
          <w:trHeight w:val="540"/>
          <w:jc w:val="center"/>
        </w:trPr>
        <w:tc>
          <w:tcPr>
            <w:tcW w:w="1005" w:type="dxa"/>
            <w:vMerge/>
            <w:tcBorders>
              <w:top w:val="single" w:sz="4" w:space="0" w:color="000000"/>
              <w:left w:val="single" w:sz="4" w:space="0" w:color="000000"/>
              <w:bottom w:val="single" w:sz="4" w:space="0" w:color="auto"/>
            </w:tcBorders>
            <w:shd w:val="clear" w:color="auto" w:fill="FFFFFF"/>
            <w:vAlign w:val="center"/>
          </w:tcPr>
          <w:p w:rsidR="00AC06FD" w:rsidRPr="005279B0" w:rsidRDefault="00AC06FD" w:rsidP="005279B0">
            <w:pPr>
              <w:jc w:val="center"/>
              <w:rPr>
                <w:rFonts w:ascii="Times New Roman" w:hAnsi="Times New Roman" w:cs="Times New Roman"/>
              </w:rPr>
            </w:pPr>
          </w:p>
        </w:tc>
        <w:tc>
          <w:tcPr>
            <w:tcW w:w="10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lang w:val="ru-RU"/>
              </w:rPr>
              <w:t>7</w:t>
            </w:r>
          </w:p>
        </w:tc>
        <w:tc>
          <w:tcPr>
            <w:tcW w:w="55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Об’єми та площі поверхонь геометричних тіл</w:t>
            </w:r>
          </w:p>
        </w:tc>
        <w:tc>
          <w:tcPr>
            <w:tcW w:w="138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14</w:t>
            </w:r>
          </w:p>
        </w:tc>
      </w:tr>
      <w:tr w:rsidR="00AC06FD" w:rsidRPr="005279B0" w:rsidTr="003D337B">
        <w:trPr>
          <w:trHeight w:val="780"/>
          <w:jc w:val="center"/>
        </w:trPr>
        <w:tc>
          <w:tcPr>
            <w:tcW w:w="1005" w:type="dxa"/>
            <w:vMerge/>
            <w:tcBorders>
              <w:top w:val="single" w:sz="4" w:space="0" w:color="000000"/>
              <w:left w:val="single" w:sz="4" w:space="0" w:color="000000"/>
              <w:bottom w:val="single" w:sz="4" w:space="0" w:color="auto"/>
            </w:tcBorders>
            <w:shd w:val="clear" w:color="auto" w:fill="FFFFFF"/>
            <w:vAlign w:val="center"/>
          </w:tcPr>
          <w:p w:rsidR="00AC06FD" w:rsidRPr="005279B0" w:rsidRDefault="00AC06FD" w:rsidP="005279B0">
            <w:pPr>
              <w:jc w:val="center"/>
              <w:rPr>
                <w:rFonts w:ascii="Times New Roman" w:hAnsi="Times New Roman" w:cs="Times New Roman"/>
              </w:rPr>
            </w:pPr>
          </w:p>
        </w:tc>
        <w:tc>
          <w:tcPr>
            <w:tcW w:w="10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553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38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26</w:t>
            </w:r>
          </w:p>
        </w:tc>
      </w:tr>
      <w:tr w:rsidR="00AC06FD" w:rsidRPr="005279B0" w:rsidTr="003D337B">
        <w:trPr>
          <w:trHeight w:val="320"/>
          <w:jc w:val="center"/>
        </w:trPr>
        <w:tc>
          <w:tcPr>
            <w:tcW w:w="1005" w:type="dxa"/>
            <w:vMerge/>
            <w:tcBorders>
              <w:top w:val="single" w:sz="4" w:space="0" w:color="000000"/>
              <w:left w:val="single" w:sz="4" w:space="0" w:color="000000"/>
              <w:bottom w:val="single" w:sz="4" w:space="0" w:color="auto"/>
            </w:tcBorders>
            <w:shd w:val="clear" w:color="auto" w:fill="FFFFFF"/>
            <w:vAlign w:val="center"/>
          </w:tcPr>
          <w:p w:rsidR="00AC06FD" w:rsidRPr="005279B0" w:rsidRDefault="00AC06FD" w:rsidP="005279B0">
            <w:pPr>
              <w:jc w:val="center"/>
              <w:rPr>
                <w:rFonts w:ascii="Times New Roman" w:hAnsi="Times New Roman" w:cs="Times New Roman"/>
              </w:rPr>
            </w:pPr>
          </w:p>
        </w:tc>
        <w:tc>
          <w:tcPr>
            <w:tcW w:w="1035" w:type="dxa"/>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5535" w:type="dxa"/>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Разом:</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70</w:t>
            </w:r>
          </w:p>
        </w:tc>
      </w:tr>
    </w:tbl>
    <w:p w:rsidR="00AC06FD" w:rsidRPr="005279B0" w:rsidRDefault="00AC06FD" w:rsidP="005279B0">
      <w:pPr>
        <w:rPr>
          <w:rFonts w:ascii="Times New Roman" w:hAnsi="Times New Roman" w:cs="Times New Roman"/>
        </w:rPr>
      </w:pPr>
      <w:r w:rsidRPr="005279B0">
        <w:rPr>
          <w:rFonts w:ascii="Times New Roman" w:hAnsi="Times New Roman" w:cs="Times New Roman"/>
        </w:rPr>
        <w:br w:type="page"/>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ОРІЄНТОВНИЙ ПЛ</w:t>
      </w:r>
      <w:r>
        <w:rPr>
          <w:rFonts w:ascii="Times New Roman" w:hAnsi="Times New Roman" w:cs="Times New Roman"/>
        </w:rPr>
        <w:t>АН ПРОВЕДЕННЯ КОНТРОЛЬНИХ РОБІТ</w:t>
      </w:r>
      <w:r w:rsidRPr="005279B0">
        <w:rPr>
          <w:rFonts w:ascii="Times New Roman" w:hAnsi="Times New Roman" w:cs="Times New Roman"/>
        </w:rPr>
        <w:t xml:space="preserve"> </w:t>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Алгебра і початки аналізу</w:t>
      </w:r>
    </w:p>
    <w:tbl>
      <w:tblPr>
        <w:tblW w:w="10515" w:type="dxa"/>
        <w:jc w:val="center"/>
        <w:tblLayout w:type="fixed"/>
        <w:tblCellMar>
          <w:left w:w="115" w:type="dxa"/>
          <w:right w:w="115" w:type="dxa"/>
        </w:tblCellMar>
        <w:tblLook w:val="0000"/>
      </w:tblPr>
      <w:tblGrid>
        <w:gridCol w:w="840"/>
        <w:gridCol w:w="1110"/>
        <w:gridCol w:w="7146"/>
        <w:gridCol w:w="1419"/>
      </w:tblGrid>
      <w:tr w:rsidR="00AC06FD" w:rsidRPr="005279B0" w:rsidTr="003D337B">
        <w:trPr>
          <w:trHeight w:val="600"/>
          <w:jc w:val="center"/>
        </w:trPr>
        <w:tc>
          <w:tcPr>
            <w:tcW w:w="84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Клас</w:t>
            </w: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Номер</w:t>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теми</w:t>
            </w:r>
          </w:p>
        </w:tc>
        <w:tc>
          <w:tcPr>
            <w:tcW w:w="7146"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Назва теми</w:t>
            </w:r>
          </w:p>
        </w:tc>
        <w:tc>
          <w:tcPr>
            <w:tcW w:w="1419"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ind w:left="16"/>
              <w:jc w:val="center"/>
              <w:rPr>
                <w:rFonts w:ascii="Times New Roman" w:hAnsi="Times New Roman" w:cs="Times New Roman"/>
              </w:rPr>
            </w:pPr>
            <w:r w:rsidRPr="005279B0">
              <w:rPr>
                <w:rFonts w:ascii="Times New Roman" w:hAnsi="Times New Roman" w:cs="Times New Roman"/>
              </w:rPr>
              <w:t>Кількість контрольних робіт</w:t>
            </w:r>
          </w:p>
        </w:tc>
      </w:tr>
      <w:tr w:rsidR="00AC06FD" w:rsidRPr="005279B0" w:rsidTr="003D337B">
        <w:trPr>
          <w:trHeight w:val="400"/>
          <w:jc w:val="center"/>
        </w:trPr>
        <w:tc>
          <w:tcPr>
            <w:tcW w:w="840" w:type="dxa"/>
            <w:vMerge w:val="restart"/>
            <w:tcBorders>
              <w:top w:val="single" w:sz="4" w:space="0" w:color="000000"/>
              <w:left w:val="single" w:sz="4" w:space="0" w:color="000000"/>
            </w:tcBorders>
            <w:shd w:val="clear" w:color="auto" w:fill="FFFFFF"/>
            <w:vAlign w:val="center"/>
          </w:tcPr>
          <w:p w:rsidR="00AC06FD" w:rsidRPr="005279B0" w:rsidRDefault="00AC06FD" w:rsidP="005279B0">
            <w:pPr>
              <w:ind w:left="220"/>
              <w:jc w:val="center"/>
              <w:rPr>
                <w:rFonts w:ascii="Times New Roman" w:hAnsi="Times New Roman" w:cs="Times New Roman"/>
              </w:rPr>
            </w:pPr>
            <w:r w:rsidRPr="005279B0">
              <w:rPr>
                <w:rFonts w:ascii="Times New Roman" w:hAnsi="Times New Roman" w:cs="Times New Roman"/>
              </w:rPr>
              <w:t>10</w:t>
            </w: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w:t>
            </w:r>
          </w:p>
        </w:tc>
        <w:tc>
          <w:tcPr>
            <w:tcW w:w="7146"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Функції, рівняння і нерівності</w:t>
            </w:r>
          </w:p>
        </w:tc>
        <w:tc>
          <w:tcPr>
            <w:tcW w:w="1419"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ind w:left="16"/>
              <w:jc w:val="center"/>
              <w:rPr>
                <w:rFonts w:ascii="Times New Roman" w:hAnsi="Times New Roman" w:cs="Times New Roman"/>
              </w:rPr>
            </w:pPr>
            <w:r w:rsidRPr="005279B0">
              <w:rPr>
                <w:rFonts w:ascii="Times New Roman" w:hAnsi="Times New Roman" w:cs="Times New Roman"/>
              </w:rPr>
              <w:t>1</w:t>
            </w:r>
          </w:p>
        </w:tc>
      </w:tr>
      <w:tr w:rsidR="00AC06FD" w:rsidRPr="005279B0" w:rsidTr="003D337B">
        <w:trPr>
          <w:trHeight w:val="400"/>
          <w:jc w:val="center"/>
        </w:trPr>
        <w:tc>
          <w:tcPr>
            <w:tcW w:w="840" w:type="dxa"/>
            <w:vMerge/>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2</w:t>
            </w:r>
          </w:p>
        </w:tc>
        <w:tc>
          <w:tcPr>
            <w:tcW w:w="7146"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Степенева функція</w:t>
            </w:r>
          </w:p>
        </w:tc>
        <w:tc>
          <w:tcPr>
            <w:tcW w:w="1419"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ind w:left="16"/>
              <w:jc w:val="center"/>
              <w:rPr>
                <w:rFonts w:ascii="Times New Roman" w:hAnsi="Times New Roman" w:cs="Times New Roman"/>
              </w:rPr>
            </w:pPr>
            <w:r w:rsidRPr="005279B0">
              <w:rPr>
                <w:rFonts w:ascii="Times New Roman" w:hAnsi="Times New Roman" w:cs="Times New Roman"/>
              </w:rPr>
              <w:t>1</w:t>
            </w:r>
          </w:p>
        </w:tc>
      </w:tr>
      <w:tr w:rsidR="00AC06FD" w:rsidRPr="005279B0" w:rsidTr="003D337B">
        <w:trPr>
          <w:trHeight w:val="400"/>
          <w:jc w:val="center"/>
        </w:trPr>
        <w:tc>
          <w:tcPr>
            <w:tcW w:w="840" w:type="dxa"/>
            <w:vMerge/>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3</w:t>
            </w:r>
          </w:p>
        </w:tc>
        <w:tc>
          <w:tcPr>
            <w:tcW w:w="7146"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Тригонометричні функції</w:t>
            </w:r>
          </w:p>
        </w:tc>
        <w:tc>
          <w:tcPr>
            <w:tcW w:w="1419"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ind w:left="16"/>
              <w:jc w:val="center"/>
              <w:rPr>
                <w:rFonts w:ascii="Times New Roman" w:hAnsi="Times New Roman" w:cs="Times New Roman"/>
              </w:rPr>
            </w:pPr>
            <w:r w:rsidRPr="005279B0">
              <w:rPr>
                <w:rFonts w:ascii="Times New Roman" w:hAnsi="Times New Roman" w:cs="Times New Roman"/>
              </w:rPr>
              <w:t>1</w:t>
            </w:r>
          </w:p>
        </w:tc>
      </w:tr>
      <w:tr w:rsidR="00AC06FD" w:rsidRPr="005279B0" w:rsidTr="003D337B">
        <w:trPr>
          <w:trHeight w:val="640"/>
          <w:jc w:val="center"/>
        </w:trPr>
        <w:tc>
          <w:tcPr>
            <w:tcW w:w="840" w:type="dxa"/>
            <w:vMerge/>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4</w:t>
            </w:r>
          </w:p>
        </w:tc>
        <w:tc>
          <w:tcPr>
            <w:tcW w:w="7146"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 xml:space="preserve">Тригонометричні рівняння </w:t>
            </w:r>
          </w:p>
        </w:tc>
        <w:tc>
          <w:tcPr>
            <w:tcW w:w="1419"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ind w:left="16"/>
              <w:jc w:val="center"/>
              <w:rPr>
                <w:rFonts w:ascii="Times New Roman" w:hAnsi="Times New Roman" w:cs="Times New Roman"/>
              </w:rPr>
            </w:pPr>
            <w:r w:rsidRPr="005279B0">
              <w:rPr>
                <w:rFonts w:ascii="Times New Roman" w:hAnsi="Times New Roman" w:cs="Times New Roman"/>
              </w:rPr>
              <w:t>1</w:t>
            </w:r>
          </w:p>
        </w:tc>
      </w:tr>
      <w:tr w:rsidR="00AC06FD" w:rsidRPr="005279B0" w:rsidTr="003D337B">
        <w:trPr>
          <w:trHeight w:val="640"/>
          <w:jc w:val="center"/>
        </w:trPr>
        <w:tc>
          <w:tcPr>
            <w:tcW w:w="840" w:type="dxa"/>
            <w:vMerge/>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5</w:t>
            </w:r>
          </w:p>
        </w:tc>
        <w:tc>
          <w:tcPr>
            <w:tcW w:w="7146"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Похідна та її застосування</w:t>
            </w:r>
          </w:p>
        </w:tc>
        <w:tc>
          <w:tcPr>
            <w:tcW w:w="1419"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ind w:left="16"/>
              <w:jc w:val="center"/>
              <w:rPr>
                <w:rFonts w:ascii="Times New Roman" w:hAnsi="Times New Roman" w:cs="Times New Roman"/>
              </w:rPr>
            </w:pPr>
            <w:r w:rsidRPr="005279B0">
              <w:rPr>
                <w:rFonts w:ascii="Times New Roman" w:hAnsi="Times New Roman" w:cs="Times New Roman"/>
              </w:rPr>
              <w:t>2</w:t>
            </w:r>
          </w:p>
        </w:tc>
      </w:tr>
      <w:tr w:rsidR="00AC06FD" w:rsidRPr="005279B0" w:rsidTr="003D337B">
        <w:trPr>
          <w:trHeight w:val="400"/>
          <w:jc w:val="center"/>
        </w:trPr>
        <w:tc>
          <w:tcPr>
            <w:tcW w:w="840" w:type="dxa"/>
            <w:vMerge/>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7146"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419"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ind w:left="16"/>
              <w:jc w:val="center"/>
              <w:rPr>
                <w:rFonts w:ascii="Times New Roman" w:hAnsi="Times New Roman" w:cs="Times New Roman"/>
              </w:rPr>
            </w:pPr>
            <w:r w:rsidRPr="005279B0">
              <w:rPr>
                <w:rFonts w:ascii="Times New Roman" w:hAnsi="Times New Roman" w:cs="Times New Roman"/>
              </w:rPr>
              <w:t>1</w:t>
            </w:r>
          </w:p>
        </w:tc>
      </w:tr>
      <w:tr w:rsidR="00AC06FD" w:rsidRPr="005279B0" w:rsidTr="003D337B">
        <w:trPr>
          <w:trHeight w:val="400"/>
          <w:jc w:val="center"/>
        </w:trPr>
        <w:tc>
          <w:tcPr>
            <w:tcW w:w="840" w:type="dxa"/>
            <w:vMerge/>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7146" w:type="dxa"/>
            <w:tcBorders>
              <w:top w:val="single" w:sz="4" w:space="0" w:color="000000"/>
              <w:left w:val="single" w:sz="4" w:space="0" w:color="000000"/>
            </w:tcBorders>
            <w:shd w:val="clear" w:color="auto" w:fill="FFFFFF"/>
            <w:vAlign w:val="center"/>
          </w:tcPr>
          <w:p w:rsidR="00AC06FD" w:rsidRPr="005279B0" w:rsidRDefault="00AC06FD" w:rsidP="005279B0">
            <w:pPr>
              <w:ind w:left="320"/>
              <w:jc w:val="center"/>
              <w:rPr>
                <w:rFonts w:ascii="Times New Roman" w:hAnsi="Times New Roman" w:cs="Times New Roman"/>
              </w:rPr>
            </w:pPr>
            <w:r w:rsidRPr="005279B0">
              <w:rPr>
                <w:rFonts w:ascii="Times New Roman" w:hAnsi="Times New Roman" w:cs="Times New Roman"/>
              </w:rPr>
              <w:t>Разом:</w:t>
            </w:r>
          </w:p>
        </w:tc>
        <w:tc>
          <w:tcPr>
            <w:tcW w:w="1419"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ind w:left="16"/>
              <w:jc w:val="center"/>
              <w:rPr>
                <w:rFonts w:ascii="Times New Roman" w:hAnsi="Times New Roman" w:cs="Times New Roman"/>
                <w:lang w:val="ru-RU"/>
              </w:rPr>
            </w:pPr>
            <w:r w:rsidRPr="005279B0">
              <w:rPr>
                <w:rFonts w:ascii="Times New Roman" w:hAnsi="Times New Roman" w:cs="Times New Roman"/>
                <w:lang w:val="ru-RU"/>
              </w:rPr>
              <w:t>7</w:t>
            </w:r>
          </w:p>
        </w:tc>
      </w:tr>
      <w:tr w:rsidR="00AC06FD" w:rsidRPr="005279B0" w:rsidTr="003D337B">
        <w:trPr>
          <w:trHeight w:val="640"/>
          <w:jc w:val="center"/>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C06FD" w:rsidRPr="005279B0" w:rsidRDefault="00AC06FD" w:rsidP="005279B0">
            <w:pPr>
              <w:ind w:left="220"/>
              <w:jc w:val="center"/>
              <w:rPr>
                <w:rFonts w:ascii="Times New Roman" w:hAnsi="Times New Roman" w:cs="Times New Roman"/>
              </w:rPr>
            </w:pPr>
            <w:r w:rsidRPr="005279B0">
              <w:rPr>
                <w:rFonts w:ascii="Times New Roman" w:hAnsi="Times New Roman" w:cs="Times New Roman"/>
              </w:rPr>
              <w:t>11</w:t>
            </w: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6</w:t>
            </w:r>
          </w:p>
        </w:tc>
        <w:tc>
          <w:tcPr>
            <w:tcW w:w="7146"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Показникова та логарифмічна функції</w:t>
            </w:r>
          </w:p>
        </w:tc>
        <w:tc>
          <w:tcPr>
            <w:tcW w:w="1419"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ind w:left="16"/>
              <w:jc w:val="center"/>
              <w:rPr>
                <w:rFonts w:ascii="Times New Roman" w:hAnsi="Times New Roman" w:cs="Times New Roman"/>
              </w:rPr>
            </w:pPr>
            <w:r w:rsidRPr="005279B0">
              <w:rPr>
                <w:rFonts w:ascii="Times New Roman" w:hAnsi="Times New Roman" w:cs="Times New Roman"/>
              </w:rPr>
              <w:t>1</w:t>
            </w:r>
          </w:p>
        </w:tc>
      </w:tr>
      <w:tr w:rsidR="00AC06FD" w:rsidRPr="005279B0" w:rsidTr="003D337B">
        <w:trPr>
          <w:trHeight w:val="880"/>
          <w:jc w:val="center"/>
        </w:trPr>
        <w:tc>
          <w:tcPr>
            <w:tcW w:w="840" w:type="dxa"/>
            <w:vMerge/>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7</w:t>
            </w:r>
          </w:p>
        </w:tc>
        <w:tc>
          <w:tcPr>
            <w:tcW w:w="7146"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Елементи комбінаторики, теорії ймовірностей і математичної статистики</w:t>
            </w:r>
          </w:p>
        </w:tc>
        <w:tc>
          <w:tcPr>
            <w:tcW w:w="1419"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ind w:left="16"/>
              <w:jc w:val="center"/>
              <w:rPr>
                <w:rFonts w:ascii="Times New Roman" w:hAnsi="Times New Roman" w:cs="Times New Roman"/>
              </w:rPr>
            </w:pPr>
            <w:r w:rsidRPr="005279B0">
              <w:rPr>
                <w:rFonts w:ascii="Times New Roman" w:hAnsi="Times New Roman" w:cs="Times New Roman"/>
              </w:rPr>
              <w:t>1</w:t>
            </w:r>
          </w:p>
        </w:tc>
      </w:tr>
      <w:tr w:rsidR="00AC06FD" w:rsidRPr="005279B0" w:rsidTr="003D337B">
        <w:trPr>
          <w:trHeight w:val="400"/>
          <w:jc w:val="center"/>
        </w:trPr>
        <w:tc>
          <w:tcPr>
            <w:tcW w:w="840" w:type="dxa"/>
            <w:vMerge/>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8</w:t>
            </w:r>
          </w:p>
        </w:tc>
        <w:tc>
          <w:tcPr>
            <w:tcW w:w="7146"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Інтеграл та його застосування</w:t>
            </w:r>
          </w:p>
        </w:tc>
        <w:tc>
          <w:tcPr>
            <w:tcW w:w="1419"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ind w:left="16"/>
              <w:jc w:val="center"/>
              <w:rPr>
                <w:rFonts w:ascii="Times New Roman" w:hAnsi="Times New Roman" w:cs="Times New Roman"/>
              </w:rPr>
            </w:pPr>
            <w:r w:rsidRPr="005279B0">
              <w:rPr>
                <w:rFonts w:ascii="Times New Roman" w:hAnsi="Times New Roman" w:cs="Times New Roman"/>
              </w:rPr>
              <w:t>1</w:t>
            </w:r>
          </w:p>
        </w:tc>
      </w:tr>
      <w:tr w:rsidR="00AC06FD" w:rsidRPr="005279B0" w:rsidTr="003D337B">
        <w:trPr>
          <w:trHeight w:val="640"/>
          <w:jc w:val="center"/>
        </w:trPr>
        <w:tc>
          <w:tcPr>
            <w:tcW w:w="840" w:type="dxa"/>
            <w:vMerge/>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7146"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Повторення курсу алгебри і початків аналізу</w:t>
            </w:r>
          </w:p>
        </w:tc>
        <w:tc>
          <w:tcPr>
            <w:tcW w:w="1419"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ind w:left="16"/>
              <w:jc w:val="center"/>
              <w:rPr>
                <w:rFonts w:ascii="Times New Roman" w:hAnsi="Times New Roman" w:cs="Times New Roman"/>
              </w:rPr>
            </w:pPr>
            <w:r w:rsidRPr="005279B0">
              <w:rPr>
                <w:rFonts w:ascii="Times New Roman" w:hAnsi="Times New Roman" w:cs="Times New Roman"/>
              </w:rPr>
              <w:t>1</w:t>
            </w:r>
          </w:p>
        </w:tc>
      </w:tr>
      <w:tr w:rsidR="00AC06FD" w:rsidRPr="005279B0" w:rsidTr="003D337B">
        <w:trPr>
          <w:trHeight w:val="420"/>
          <w:jc w:val="center"/>
        </w:trPr>
        <w:tc>
          <w:tcPr>
            <w:tcW w:w="840" w:type="dxa"/>
            <w:vMerge/>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7146" w:type="dxa"/>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ind w:left="320"/>
              <w:jc w:val="center"/>
              <w:rPr>
                <w:rFonts w:ascii="Times New Roman" w:hAnsi="Times New Roman" w:cs="Times New Roman"/>
              </w:rPr>
            </w:pPr>
            <w:r w:rsidRPr="005279B0">
              <w:rPr>
                <w:rFonts w:ascii="Times New Roman" w:hAnsi="Times New Roman" w:cs="Times New Roman"/>
              </w:rPr>
              <w:t>Разом:</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6FD" w:rsidRPr="005279B0" w:rsidRDefault="00AC06FD" w:rsidP="005279B0">
            <w:pPr>
              <w:ind w:left="16"/>
              <w:jc w:val="center"/>
              <w:rPr>
                <w:rFonts w:ascii="Times New Roman" w:hAnsi="Times New Roman" w:cs="Times New Roman"/>
                <w:lang w:val="ru-RU"/>
              </w:rPr>
            </w:pPr>
            <w:r w:rsidRPr="005279B0">
              <w:rPr>
                <w:rFonts w:ascii="Times New Roman" w:hAnsi="Times New Roman" w:cs="Times New Roman"/>
                <w:lang w:val="ru-RU"/>
              </w:rPr>
              <w:t>4</w:t>
            </w:r>
          </w:p>
        </w:tc>
      </w:tr>
    </w:tbl>
    <w:p w:rsidR="00AC06FD" w:rsidRPr="005279B0" w:rsidRDefault="00AC06FD" w:rsidP="005279B0">
      <w:pPr>
        <w:jc w:val="center"/>
        <w:rPr>
          <w:rFonts w:ascii="Times New Roman" w:hAnsi="Times New Roman" w:cs="Times New Roman"/>
        </w:rPr>
      </w:pP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Геометрія</w:t>
      </w:r>
    </w:p>
    <w:tbl>
      <w:tblPr>
        <w:tblW w:w="10500" w:type="dxa"/>
        <w:jc w:val="center"/>
        <w:tblLayout w:type="fixed"/>
        <w:tblCellMar>
          <w:left w:w="115" w:type="dxa"/>
          <w:right w:w="115" w:type="dxa"/>
        </w:tblCellMar>
        <w:tblLook w:val="0000"/>
      </w:tblPr>
      <w:tblGrid>
        <w:gridCol w:w="795"/>
        <w:gridCol w:w="1110"/>
        <w:gridCol w:w="7185"/>
        <w:gridCol w:w="1410"/>
      </w:tblGrid>
      <w:tr w:rsidR="00AC06FD" w:rsidRPr="005279B0" w:rsidTr="003D337B">
        <w:trPr>
          <w:trHeight w:val="560"/>
          <w:jc w:val="center"/>
        </w:trPr>
        <w:tc>
          <w:tcPr>
            <w:tcW w:w="79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Клас</w:t>
            </w: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Номер</w:t>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теми</w:t>
            </w:r>
          </w:p>
        </w:tc>
        <w:tc>
          <w:tcPr>
            <w:tcW w:w="718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Назва теми</w:t>
            </w:r>
          </w:p>
        </w:tc>
        <w:tc>
          <w:tcPr>
            <w:tcW w:w="141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ind w:left="9"/>
              <w:jc w:val="center"/>
              <w:rPr>
                <w:rFonts w:ascii="Times New Roman" w:hAnsi="Times New Roman" w:cs="Times New Roman"/>
              </w:rPr>
            </w:pPr>
            <w:r w:rsidRPr="005279B0">
              <w:rPr>
                <w:rFonts w:ascii="Times New Roman" w:hAnsi="Times New Roman" w:cs="Times New Roman"/>
              </w:rPr>
              <w:t>Кількість контрольних робіт</w:t>
            </w:r>
          </w:p>
        </w:tc>
      </w:tr>
      <w:tr w:rsidR="00AC06FD" w:rsidRPr="005279B0" w:rsidTr="003D337B">
        <w:trPr>
          <w:trHeight w:val="600"/>
          <w:jc w:val="center"/>
        </w:trPr>
        <w:tc>
          <w:tcPr>
            <w:tcW w:w="795" w:type="dxa"/>
            <w:vMerge w:val="restart"/>
            <w:tcBorders>
              <w:top w:val="single" w:sz="4" w:space="0" w:color="000000"/>
              <w:left w:val="single" w:sz="4" w:space="0" w:color="000000"/>
            </w:tcBorders>
            <w:shd w:val="clear" w:color="auto" w:fill="FFFFFF"/>
            <w:vAlign w:val="center"/>
          </w:tcPr>
          <w:p w:rsidR="00AC06FD" w:rsidRPr="005279B0" w:rsidRDefault="00AC06FD" w:rsidP="005279B0">
            <w:pPr>
              <w:ind w:left="220"/>
              <w:jc w:val="center"/>
              <w:rPr>
                <w:rFonts w:ascii="Times New Roman" w:hAnsi="Times New Roman" w:cs="Times New Roman"/>
              </w:rPr>
            </w:pPr>
            <w:r w:rsidRPr="005279B0">
              <w:rPr>
                <w:rFonts w:ascii="Times New Roman" w:hAnsi="Times New Roman" w:cs="Times New Roman"/>
              </w:rPr>
              <w:t>10</w:t>
            </w: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w:t>
            </w:r>
          </w:p>
        </w:tc>
        <w:tc>
          <w:tcPr>
            <w:tcW w:w="718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Вступ до стереометрії</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r>
      <w:tr w:rsidR="00AC06FD" w:rsidRPr="005279B0" w:rsidTr="003D337B">
        <w:trPr>
          <w:trHeight w:val="360"/>
          <w:jc w:val="center"/>
        </w:trPr>
        <w:tc>
          <w:tcPr>
            <w:tcW w:w="795" w:type="dxa"/>
            <w:vMerge/>
            <w:tcBorders>
              <w:top w:val="single" w:sz="4" w:space="0" w:color="000000"/>
              <w:left w:val="single" w:sz="4" w:space="0" w:color="000000"/>
            </w:tcBorders>
            <w:shd w:val="clear" w:color="auto" w:fill="FFFFFF"/>
            <w:vAlign w:val="center"/>
          </w:tcPr>
          <w:p w:rsidR="00AC06FD" w:rsidRPr="005279B0" w:rsidRDefault="00AC06FD" w:rsidP="005279B0">
            <w:pPr>
              <w:ind w:left="220"/>
              <w:jc w:val="center"/>
              <w:rPr>
                <w:rFonts w:ascii="Times New Roman" w:hAnsi="Times New Roman" w:cs="Times New Roman"/>
              </w:rPr>
            </w:pP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2</w:t>
            </w:r>
          </w:p>
        </w:tc>
        <w:tc>
          <w:tcPr>
            <w:tcW w:w="718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Паралельність прямих і площин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2</w:t>
            </w:r>
          </w:p>
        </w:tc>
      </w:tr>
      <w:tr w:rsidR="00AC06FD" w:rsidRPr="005279B0" w:rsidTr="003D337B">
        <w:trPr>
          <w:trHeight w:val="600"/>
          <w:jc w:val="center"/>
        </w:trPr>
        <w:tc>
          <w:tcPr>
            <w:tcW w:w="795" w:type="dxa"/>
            <w:vMerge/>
            <w:tcBorders>
              <w:top w:val="single" w:sz="4" w:space="0" w:color="000000"/>
              <w:left w:val="single" w:sz="4" w:space="0" w:color="000000"/>
            </w:tcBorders>
            <w:shd w:val="clear" w:color="auto" w:fill="FFFFFF"/>
            <w:vAlign w:val="center"/>
          </w:tcPr>
          <w:p w:rsidR="00AC06FD" w:rsidRPr="005279B0" w:rsidRDefault="00AC06FD" w:rsidP="005279B0">
            <w:pPr>
              <w:ind w:left="220"/>
              <w:jc w:val="center"/>
              <w:rPr>
                <w:rFonts w:ascii="Times New Roman" w:hAnsi="Times New Roman" w:cs="Times New Roman"/>
              </w:rPr>
            </w:pP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3</w:t>
            </w:r>
          </w:p>
        </w:tc>
        <w:tc>
          <w:tcPr>
            <w:tcW w:w="718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Перпендикулярність прямих і площин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w:t>
            </w:r>
          </w:p>
        </w:tc>
      </w:tr>
      <w:tr w:rsidR="00AC06FD" w:rsidRPr="005279B0" w:rsidTr="003D337B">
        <w:trPr>
          <w:trHeight w:val="600"/>
          <w:jc w:val="center"/>
        </w:trPr>
        <w:tc>
          <w:tcPr>
            <w:tcW w:w="795" w:type="dxa"/>
            <w:vMerge/>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4</w:t>
            </w:r>
          </w:p>
        </w:tc>
        <w:tc>
          <w:tcPr>
            <w:tcW w:w="718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Координати, геометричні перетворення та вектори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w:t>
            </w:r>
          </w:p>
        </w:tc>
      </w:tr>
      <w:tr w:rsidR="00AC06FD" w:rsidRPr="005279B0" w:rsidTr="003D337B">
        <w:trPr>
          <w:trHeight w:val="360"/>
          <w:jc w:val="center"/>
        </w:trPr>
        <w:tc>
          <w:tcPr>
            <w:tcW w:w="795" w:type="dxa"/>
            <w:vMerge/>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718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41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w:t>
            </w:r>
          </w:p>
        </w:tc>
      </w:tr>
      <w:tr w:rsidR="00AC06FD" w:rsidRPr="005279B0" w:rsidTr="003D337B">
        <w:trPr>
          <w:trHeight w:val="360"/>
          <w:jc w:val="center"/>
        </w:trPr>
        <w:tc>
          <w:tcPr>
            <w:tcW w:w="795" w:type="dxa"/>
            <w:vMerge/>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7185" w:type="dxa"/>
            <w:tcBorders>
              <w:top w:val="single" w:sz="4" w:space="0" w:color="000000"/>
              <w:left w:val="single" w:sz="4" w:space="0" w:color="000000"/>
            </w:tcBorders>
            <w:shd w:val="clear" w:color="auto" w:fill="FFFFFF"/>
            <w:vAlign w:val="center"/>
          </w:tcPr>
          <w:p w:rsidR="00AC06FD" w:rsidRPr="005279B0" w:rsidRDefault="00AC06FD" w:rsidP="005279B0">
            <w:pPr>
              <w:ind w:left="320"/>
              <w:jc w:val="center"/>
              <w:rPr>
                <w:rFonts w:ascii="Times New Roman" w:hAnsi="Times New Roman" w:cs="Times New Roman"/>
              </w:rPr>
            </w:pPr>
            <w:r w:rsidRPr="005279B0">
              <w:rPr>
                <w:rFonts w:ascii="Times New Roman" w:hAnsi="Times New Roman" w:cs="Times New Roman"/>
              </w:rPr>
              <w:t>Разом:</w:t>
            </w:r>
          </w:p>
        </w:tc>
        <w:tc>
          <w:tcPr>
            <w:tcW w:w="141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5</w:t>
            </w:r>
          </w:p>
        </w:tc>
      </w:tr>
      <w:tr w:rsidR="00AC06FD" w:rsidRPr="005279B0" w:rsidTr="003D337B">
        <w:trPr>
          <w:trHeight w:val="600"/>
          <w:jc w:val="center"/>
        </w:trPr>
        <w:tc>
          <w:tcPr>
            <w:tcW w:w="795" w:type="dxa"/>
            <w:vMerge w:val="restart"/>
            <w:tcBorders>
              <w:top w:val="single" w:sz="4" w:space="0" w:color="000000"/>
              <w:left w:val="single" w:sz="4" w:space="0" w:color="000000"/>
              <w:bottom w:val="single" w:sz="4" w:space="0" w:color="auto"/>
            </w:tcBorders>
            <w:shd w:val="clear" w:color="auto" w:fill="FFFFFF"/>
            <w:vAlign w:val="center"/>
          </w:tcPr>
          <w:p w:rsidR="00AC06FD" w:rsidRPr="005279B0" w:rsidRDefault="00AC06FD" w:rsidP="005279B0">
            <w:pPr>
              <w:ind w:left="220"/>
              <w:jc w:val="center"/>
              <w:rPr>
                <w:rFonts w:ascii="Times New Roman" w:hAnsi="Times New Roman" w:cs="Times New Roman"/>
              </w:rPr>
            </w:pPr>
            <w:r w:rsidRPr="005279B0">
              <w:rPr>
                <w:rFonts w:ascii="Times New Roman" w:hAnsi="Times New Roman" w:cs="Times New Roman"/>
              </w:rPr>
              <w:t>11</w:t>
            </w: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5</w:t>
            </w:r>
          </w:p>
        </w:tc>
        <w:tc>
          <w:tcPr>
            <w:tcW w:w="718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Многогранники</w:t>
            </w:r>
          </w:p>
        </w:tc>
        <w:tc>
          <w:tcPr>
            <w:tcW w:w="141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w:t>
            </w:r>
          </w:p>
        </w:tc>
      </w:tr>
      <w:tr w:rsidR="00AC06FD" w:rsidRPr="005279B0" w:rsidTr="003D337B">
        <w:trPr>
          <w:trHeight w:val="360"/>
          <w:jc w:val="center"/>
        </w:trPr>
        <w:tc>
          <w:tcPr>
            <w:tcW w:w="795" w:type="dxa"/>
            <w:vMerge/>
            <w:tcBorders>
              <w:top w:val="single" w:sz="4" w:space="0" w:color="000000"/>
              <w:left w:val="single" w:sz="4" w:space="0" w:color="000000"/>
              <w:bottom w:val="single" w:sz="4" w:space="0" w:color="auto"/>
            </w:tcBorders>
            <w:shd w:val="clear" w:color="auto" w:fill="FFFFFF"/>
            <w:vAlign w:val="center"/>
          </w:tcPr>
          <w:p w:rsidR="00AC06FD" w:rsidRPr="005279B0" w:rsidRDefault="00AC06FD" w:rsidP="005279B0">
            <w:pPr>
              <w:ind w:left="220"/>
              <w:jc w:val="center"/>
              <w:rPr>
                <w:rFonts w:ascii="Times New Roman" w:hAnsi="Times New Roman" w:cs="Times New Roman"/>
              </w:rPr>
            </w:pP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6</w:t>
            </w:r>
          </w:p>
        </w:tc>
        <w:tc>
          <w:tcPr>
            <w:tcW w:w="718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Тіла обертання</w:t>
            </w:r>
          </w:p>
        </w:tc>
        <w:tc>
          <w:tcPr>
            <w:tcW w:w="141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w:t>
            </w:r>
          </w:p>
        </w:tc>
      </w:tr>
      <w:tr w:rsidR="00AC06FD" w:rsidRPr="005279B0" w:rsidTr="003D337B">
        <w:trPr>
          <w:trHeight w:val="360"/>
          <w:jc w:val="center"/>
        </w:trPr>
        <w:tc>
          <w:tcPr>
            <w:tcW w:w="795" w:type="dxa"/>
            <w:vMerge/>
            <w:tcBorders>
              <w:top w:val="single" w:sz="4" w:space="0" w:color="000000"/>
              <w:left w:val="single" w:sz="4" w:space="0" w:color="000000"/>
              <w:bottom w:val="single" w:sz="4" w:space="0" w:color="auto"/>
            </w:tcBorders>
            <w:shd w:val="clear" w:color="auto" w:fill="FFFFFF"/>
            <w:vAlign w:val="center"/>
          </w:tcPr>
          <w:p w:rsidR="00AC06FD" w:rsidRPr="005279B0" w:rsidRDefault="00AC06FD" w:rsidP="005279B0">
            <w:pPr>
              <w:ind w:left="220"/>
              <w:jc w:val="center"/>
              <w:rPr>
                <w:rFonts w:ascii="Times New Roman" w:hAnsi="Times New Roman" w:cs="Times New Roman"/>
              </w:rPr>
            </w:pP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7</w:t>
            </w:r>
          </w:p>
        </w:tc>
        <w:tc>
          <w:tcPr>
            <w:tcW w:w="718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Об’єми та площі поверхонь геометричних тіл</w:t>
            </w:r>
          </w:p>
        </w:tc>
        <w:tc>
          <w:tcPr>
            <w:tcW w:w="141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w:t>
            </w:r>
          </w:p>
        </w:tc>
      </w:tr>
      <w:tr w:rsidR="00AC06FD" w:rsidRPr="005279B0" w:rsidTr="003D337B">
        <w:trPr>
          <w:trHeight w:val="600"/>
          <w:jc w:val="center"/>
        </w:trPr>
        <w:tc>
          <w:tcPr>
            <w:tcW w:w="795" w:type="dxa"/>
            <w:vMerge/>
            <w:tcBorders>
              <w:top w:val="single" w:sz="4" w:space="0" w:color="000000"/>
              <w:left w:val="single" w:sz="4" w:space="0" w:color="000000"/>
              <w:bottom w:val="single" w:sz="4" w:space="0" w:color="auto"/>
            </w:tcBorders>
            <w:shd w:val="clear" w:color="auto" w:fill="FFFFFF"/>
            <w:vAlign w:val="center"/>
          </w:tcPr>
          <w:p w:rsidR="00AC06FD" w:rsidRPr="005279B0" w:rsidRDefault="00AC06FD" w:rsidP="005279B0">
            <w:pPr>
              <w:ind w:left="220"/>
              <w:jc w:val="center"/>
              <w:rPr>
                <w:rFonts w:ascii="Times New Roman" w:hAnsi="Times New Roman" w:cs="Times New Roman"/>
              </w:rPr>
            </w:pPr>
          </w:p>
        </w:tc>
        <w:tc>
          <w:tcPr>
            <w:tcW w:w="1110"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lang w:val="en-US"/>
              </w:rPr>
            </w:pPr>
          </w:p>
        </w:tc>
        <w:tc>
          <w:tcPr>
            <w:tcW w:w="7185" w:type="dxa"/>
            <w:tcBorders>
              <w:top w:val="single" w:sz="4" w:space="0" w:color="000000"/>
              <w:lef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Повторення, узагальнення та систематизація навчального матеріалу, розв’язування задач</w:t>
            </w:r>
          </w:p>
        </w:tc>
        <w:tc>
          <w:tcPr>
            <w:tcW w:w="1410" w:type="dxa"/>
            <w:tcBorders>
              <w:top w:val="single" w:sz="4" w:space="0" w:color="000000"/>
              <w:left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w:t>
            </w:r>
          </w:p>
        </w:tc>
      </w:tr>
      <w:tr w:rsidR="00AC06FD" w:rsidRPr="005279B0" w:rsidTr="003D337B">
        <w:trPr>
          <w:trHeight w:val="380"/>
          <w:jc w:val="center"/>
        </w:trPr>
        <w:tc>
          <w:tcPr>
            <w:tcW w:w="795" w:type="dxa"/>
            <w:vMerge/>
            <w:tcBorders>
              <w:top w:val="single" w:sz="4" w:space="0" w:color="000000"/>
              <w:left w:val="single" w:sz="4" w:space="0" w:color="000000"/>
              <w:bottom w:val="single" w:sz="4" w:space="0" w:color="auto"/>
            </w:tcBorders>
            <w:shd w:val="clear" w:color="auto" w:fill="FFFFFF"/>
            <w:vAlign w:val="center"/>
          </w:tcPr>
          <w:p w:rsidR="00AC06FD" w:rsidRPr="005279B0" w:rsidRDefault="00AC06FD" w:rsidP="005279B0">
            <w:pPr>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p>
        </w:tc>
        <w:tc>
          <w:tcPr>
            <w:tcW w:w="7185" w:type="dxa"/>
            <w:tcBorders>
              <w:top w:val="single" w:sz="4" w:space="0" w:color="000000"/>
              <w:left w:val="single" w:sz="4" w:space="0" w:color="000000"/>
              <w:bottom w:val="single" w:sz="4" w:space="0" w:color="000000"/>
            </w:tcBorders>
            <w:shd w:val="clear" w:color="auto" w:fill="FFFFFF"/>
            <w:vAlign w:val="center"/>
          </w:tcPr>
          <w:p w:rsidR="00AC06FD" w:rsidRPr="005279B0" w:rsidRDefault="00AC06FD" w:rsidP="005279B0">
            <w:pPr>
              <w:ind w:left="320"/>
              <w:jc w:val="center"/>
              <w:rPr>
                <w:rFonts w:ascii="Times New Roman" w:hAnsi="Times New Roman" w:cs="Times New Roman"/>
              </w:rPr>
            </w:pPr>
            <w:r w:rsidRPr="005279B0">
              <w:rPr>
                <w:rFonts w:ascii="Times New Roman" w:hAnsi="Times New Roman" w:cs="Times New Roman"/>
              </w:rPr>
              <w:t>Разом:</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6FD" w:rsidRPr="005279B0" w:rsidRDefault="00AC06FD" w:rsidP="005279B0">
            <w:pPr>
              <w:jc w:val="center"/>
              <w:rPr>
                <w:rFonts w:ascii="Times New Roman" w:hAnsi="Times New Roman" w:cs="Times New Roman"/>
              </w:rPr>
            </w:pPr>
            <w:r>
              <w:rPr>
                <w:rFonts w:ascii="Times New Roman" w:hAnsi="Times New Roman" w:cs="Times New Roman"/>
              </w:rPr>
              <w:t>4</w:t>
            </w:r>
          </w:p>
        </w:tc>
      </w:tr>
    </w:tbl>
    <w:p w:rsidR="00AC06FD" w:rsidRPr="005279B0" w:rsidRDefault="00AC06FD" w:rsidP="005279B0">
      <w:pPr>
        <w:rPr>
          <w:rFonts w:ascii="Times New Roman" w:hAnsi="Times New Roman" w:cs="Times New Roman"/>
        </w:rPr>
      </w:pPr>
      <w:r w:rsidRPr="005279B0">
        <w:rPr>
          <w:rFonts w:ascii="Times New Roman" w:hAnsi="Times New Roman" w:cs="Times New Roman"/>
        </w:rPr>
        <w:br w:type="page"/>
      </w:r>
    </w:p>
    <w:p w:rsidR="00AC06FD" w:rsidRPr="005279B0" w:rsidRDefault="00AC06FD" w:rsidP="005279B0">
      <w:pPr>
        <w:jc w:val="center"/>
        <w:rPr>
          <w:rFonts w:ascii="Times New Roman" w:hAnsi="Times New Roman" w:cs="Times New Roman"/>
        </w:rPr>
      </w:pPr>
      <w:bookmarkStart w:id="1" w:name="h.1fob9te" w:colFirst="0" w:colLast="0"/>
      <w:bookmarkEnd w:id="1"/>
      <w:r w:rsidRPr="005279B0">
        <w:rPr>
          <w:rFonts w:ascii="Times New Roman" w:hAnsi="Times New Roman" w:cs="Times New Roman"/>
        </w:rPr>
        <w:t>АЛГЕБРА І ПОЧАТКИ АНАЛІЗУ</w:t>
      </w:r>
      <w:r w:rsidRPr="005279B0">
        <w:rPr>
          <w:rFonts w:ascii="Times New Roman" w:hAnsi="Times New Roman" w:cs="Times New Roman"/>
        </w:rPr>
        <w:tab/>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10-й клас (70 год, 2 год на тиждень)</w:t>
      </w:r>
    </w:p>
    <w:tbl>
      <w:tblPr>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7"/>
        <w:gridCol w:w="4678"/>
        <w:gridCol w:w="4996"/>
      </w:tblGrid>
      <w:tr w:rsidR="00AC06FD" w:rsidRPr="005279B0" w:rsidTr="003D337B">
        <w:tc>
          <w:tcPr>
            <w:tcW w:w="817" w:type="dxa"/>
            <w:vAlign w:val="bottom"/>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К-сть</w:t>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годин</w:t>
            </w:r>
          </w:p>
        </w:tc>
        <w:tc>
          <w:tcPr>
            <w:tcW w:w="4678" w:type="dxa"/>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Зміст навчального матеріалу</w:t>
            </w:r>
          </w:p>
        </w:tc>
        <w:tc>
          <w:tcPr>
            <w:tcW w:w="4996"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Навчальні досягнення учнів</w:t>
            </w:r>
          </w:p>
        </w:tc>
      </w:tr>
      <w:tr w:rsidR="00AC06FD" w:rsidRPr="005279B0" w:rsidTr="003D337B">
        <w:tc>
          <w:tcPr>
            <w:tcW w:w="817"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6</w:t>
            </w:r>
          </w:p>
        </w:tc>
        <w:tc>
          <w:tcPr>
            <w:tcW w:w="4678" w:type="dxa"/>
          </w:tcPr>
          <w:p w:rsidR="00AC06FD" w:rsidRPr="005279B0" w:rsidRDefault="00AC06FD" w:rsidP="005279B0">
            <w:pPr>
              <w:rPr>
                <w:rFonts w:ascii="Times New Roman" w:hAnsi="Times New Roman" w:cs="Times New Roman"/>
              </w:rPr>
            </w:pPr>
            <w:r w:rsidRPr="005279B0">
              <w:rPr>
                <w:rFonts w:ascii="Times New Roman" w:hAnsi="Times New Roman" w:cs="Times New Roman"/>
                <w:b/>
              </w:rPr>
              <w:t>Тема 1. ФУНКЦІЇ, РІВНЯННЯ І НЕРІВНОСТІ</w:t>
            </w:r>
          </w:p>
          <w:p w:rsidR="00AC06FD" w:rsidRPr="005279B0" w:rsidRDefault="00AC06FD" w:rsidP="005279B0">
            <w:pPr>
              <w:rPr>
                <w:rFonts w:ascii="Times New Roman" w:hAnsi="Times New Roman" w:cs="Times New Roman"/>
              </w:rPr>
            </w:pPr>
            <w:r w:rsidRPr="005279B0">
              <w:rPr>
                <w:rFonts w:ascii="Times New Roman" w:hAnsi="Times New Roman" w:cs="Times New Roman"/>
              </w:rPr>
              <w:t>Числові функції та їх властивості. Способи задання числових функцій. Парні та непарні функції</w:t>
            </w:r>
          </w:p>
          <w:p w:rsidR="00AC06FD" w:rsidRPr="005279B0" w:rsidRDefault="00AC06FD" w:rsidP="005279B0">
            <w:pPr>
              <w:rPr>
                <w:rFonts w:ascii="Times New Roman" w:hAnsi="Times New Roman" w:cs="Times New Roman"/>
              </w:rPr>
            </w:pPr>
            <w:r w:rsidRPr="005279B0">
              <w:rPr>
                <w:rFonts w:ascii="Times New Roman" w:hAnsi="Times New Roman" w:cs="Times New Roman"/>
              </w:rPr>
              <w:t>Побудова графіків функцій за допомогою геометричних перетворень відомих графіків функцій.</w:t>
            </w:r>
          </w:p>
          <w:p w:rsidR="00AC06FD" w:rsidRPr="005279B0" w:rsidRDefault="00AC06FD" w:rsidP="005279B0">
            <w:pPr>
              <w:jc w:val="both"/>
              <w:rPr>
                <w:rFonts w:ascii="Times New Roman" w:hAnsi="Times New Roman" w:cs="Times New Roman"/>
              </w:rPr>
            </w:pPr>
            <w:r w:rsidRPr="005279B0">
              <w:rPr>
                <w:rFonts w:ascii="Times New Roman" w:hAnsi="Times New Roman" w:cs="Times New Roman"/>
              </w:rPr>
              <w:t>Рівносильні перетворення рівнянь. Рівняння-наслідки. Рівносильні перетворення нерівностей, метод інтервалів.</w:t>
            </w:r>
          </w:p>
          <w:p w:rsidR="00AC06FD" w:rsidRPr="005279B0" w:rsidRDefault="00AC06FD" w:rsidP="005279B0">
            <w:pPr>
              <w:rPr>
                <w:rFonts w:ascii="Times New Roman" w:hAnsi="Times New Roman" w:cs="Times New Roman"/>
              </w:rPr>
            </w:pPr>
          </w:p>
        </w:tc>
        <w:tc>
          <w:tcPr>
            <w:tcW w:w="4996" w:type="dxa"/>
            <w:vAlign w:val="bottom"/>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користується </w:t>
            </w:r>
            <w:r w:rsidRPr="005279B0">
              <w:rPr>
                <w:rFonts w:ascii="Times New Roman" w:hAnsi="Times New Roman" w:cs="Times New Roman"/>
              </w:rPr>
              <w:t xml:space="preserve">різними способами задання функцій; </w:t>
            </w:r>
            <w:r w:rsidRPr="005279B0">
              <w:rPr>
                <w:rFonts w:ascii="Times New Roman" w:hAnsi="Times New Roman" w:cs="Times New Roman"/>
                <w:b/>
              </w:rPr>
              <w:t xml:space="preserve">формулює </w:t>
            </w:r>
            <w:r w:rsidRPr="005279B0">
              <w:rPr>
                <w:rFonts w:ascii="Times New Roman" w:hAnsi="Times New Roman" w:cs="Times New Roman"/>
              </w:rPr>
              <w:t>означення числової функції, зростаючої і спадної функцій, парної і непарної функцій;</w:t>
            </w:r>
          </w:p>
          <w:p w:rsidR="00AC06FD" w:rsidRPr="005279B0" w:rsidRDefault="00AC06FD" w:rsidP="005279B0">
            <w:pPr>
              <w:jc w:val="both"/>
              <w:rPr>
                <w:rFonts w:ascii="Times New Roman" w:hAnsi="Times New Roman" w:cs="Times New Roman"/>
              </w:rPr>
            </w:pPr>
            <w:r w:rsidRPr="005279B0">
              <w:rPr>
                <w:rFonts w:ascii="Times New Roman" w:hAnsi="Times New Roman" w:cs="Times New Roman"/>
                <w:b/>
              </w:rPr>
              <w:t xml:space="preserve">знаходить </w:t>
            </w:r>
            <w:r w:rsidRPr="005279B0">
              <w:rPr>
                <w:rFonts w:ascii="Times New Roman" w:hAnsi="Times New Roman" w:cs="Times New Roman"/>
              </w:rPr>
              <w:t>область визначення функціональних залежностей, значення функцій при заданих значеннях аргументу і значення аргументу, за яких функція набуває даного значення;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встановлює </w:t>
            </w:r>
            <w:r w:rsidRPr="005279B0">
              <w:rPr>
                <w:rFonts w:ascii="Times New Roman" w:hAnsi="Times New Roman" w:cs="Times New Roman"/>
              </w:rPr>
              <w:t xml:space="preserve">за графіком функції її основні властивості;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виконує і пояснює </w:t>
            </w:r>
            <w:r w:rsidRPr="005279B0">
              <w:rPr>
                <w:rFonts w:ascii="Times New Roman" w:hAnsi="Times New Roman" w:cs="Times New Roman"/>
              </w:rPr>
              <w:t>перетворення графіків функцій;</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досліджує </w:t>
            </w:r>
            <w:r w:rsidRPr="005279B0">
              <w:rPr>
                <w:rFonts w:ascii="Times New Roman" w:hAnsi="Times New Roman" w:cs="Times New Roman"/>
              </w:rPr>
              <w:t>функції, задані аналітично,</w:t>
            </w:r>
          </w:p>
          <w:p w:rsidR="00AC06FD" w:rsidRPr="005279B0" w:rsidRDefault="00AC06FD" w:rsidP="005279B0">
            <w:pPr>
              <w:rPr>
                <w:rFonts w:ascii="Times New Roman" w:hAnsi="Times New Roman" w:cs="Times New Roman"/>
              </w:rPr>
            </w:pPr>
            <w:r w:rsidRPr="005279B0">
              <w:rPr>
                <w:rFonts w:ascii="Times New Roman" w:hAnsi="Times New Roman" w:cs="Times New Roman"/>
              </w:rPr>
              <w:t xml:space="preserve"> </w:t>
            </w:r>
            <w:r w:rsidRPr="005279B0">
              <w:rPr>
                <w:rFonts w:ascii="Times New Roman" w:hAnsi="Times New Roman" w:cs="Times New Roman"/>
                <w:b/>
              </w:rPr>
              <w:t xml:space="preserve">використовує </w:t>
            </w:r>
            <w:r w:rsidRPr="005279B0">
              <w:rPr>
                <w:rFonts w:ascii="Times New Roman" w:hAnsi="Times New Roman" w:cs="Times New Roman"/>
              </w:rPr>
              <w:t>одержані результати для побудови графіків функцій;</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застосовує </w:t>
            </w:r>
            <w:r w:rsidRPr="005279B0">
              <w:rPr>
                <w:rFonts w:ascii="Times New Roman" w:hAnsi="Times New Roman" w:cs="Times New Roman"/>
              </w:rPr>
              <w:t xml:space="preserve">властивості функцій до розв’язування рівнянь і нерівностей;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пояснює </w:t>
            </w:r>
            <w:r w:rsidRPr="005279B0">
              <w:rPr>
                <w:rFonts w:ascii="Times New Roman" w:hAnsi="Times New Roman" w:cs="Times New Roman"/>
              </w:rPr>
              <w:t xml:space="preserve">зміст понять «рівносильні перетворення рівнянь та нерівностей», «рівняння-наслідки»; </w:t>
            </w:r>
            <w:r w:rsidRPr="005279B0">
              <w:rPr>
                <w:rFonts w:ascii="Times New Roman" w:hAnsi="Times New Roman" w:cs="Times New Roman"/>
                <w:b/>
              </w:rPr>
              <w:t xml:space="preserve">використовує </w:t>
            </w:r>
            <w:r w:rsidRPr="005279B0">
              <w:rPr>
                <w:rFonts w:ascii="Times New Roman" w:hAnsi="Times New Roman" w:cs="Times New Roman"/>
              </w:rPr>
              <w:t>їх при розв’язуванні рівнянь та нерівностей.</w:t>
            </w:r>
          </w:p>
        </w:tc>
      </w:tr>
      <w:tr w:rsidR="00AC06FD" w:rsidRPr="005279B0" w:rsidTr="003D337B">
        <w:tc>
          <w:tcPr>
            <w:tcW w:w="817"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10</w:t>
            </w:r>
          </w:p>
        </w:tc>
        <w:tc>
          <w:tcPr>
            <w:tcW w:w="4678" w:type="dxa"/>
          </w:tcPr>
          <w:p w:rsidR="00AC06FD" w:rsidRPr="005279B0" w:rsidRDefault="00AC06FD" w:rsidP="005279B0">
            <w:pPr>
              <w:rPr>
                <w:rFonts w:ascii="Times New Roman" w:hAnsi="Times New Roman" w:cs="Times New Roman"/>
              </w:rPr>
            </w:pPr>
            <w:r w:rsidRPr="005279B0">
              <w:rPr>
                <w:rFonts w:ascii="Times New Roman" w:hAnsi="Times New Roman" w:cs="Times New Roman"/>
                <w:b/>
              </w:rPr>
              <w:t>Тема 2. СТЕПЕНЕВА ФУНКЦІЯ</w:t>
            </w:r>
          </w:p>
          <w:p w:rsidR="00AC06FD" w:rsidRPr="005279B0" w:rsidRDefault="00AC06FD" w:rsidP="005279B0">
            <w:pPr>
              <w:rPr>
                <w:rFonts w:ascii="Times New Roman" w:hAnsi="Times New Roman" w:cs="Times New Roman"/>
              </w:rPr>
            </w:pPr>
            <w:r w:rsidRPr="005279B0">
              <w:rPr>
                <w:rFonts w:ascii="Times New Roman" w:hAnsi="Times New Roman" w:cs="Times New Roman"/>
              </w:rPr>
              <w:t>Корінь n-го степеня. Арифметичний корінь n-го степеня, його властивості.</w:t>
            </w:r>
          </w:p>
          <w:p w:rsidR="00AC06FD" w:rsidRPr="005279B0" w:rsidRDefault="00AC06FD" w:rsidP="005279B0">
            <w:pPr>
              <w:rPr>
                <w:rFonts w:ascii="Times New Roman" w:hAnsi="Times New Roman" w:cs="Times New Roman"/>
              </w:rPr>
            </w:pPr>
            <w:r w:rsidRPr="005279B0">
              <w:rPr>
                <w:rFonts w:ascii="Times New Roman" w:hAnsi="Times New Roman" w:cs="Times New Roman"/>
              </w:rPr>
              <w:t xml:space="preserve">Перетворення коренів. Дії над коренями. Функція </w:t>
            </w:r>
            <w:r w:rsidRPr="005279B0">
              <w:rPr>
                <w:rFonts w:ascii="Times New Roman" w:hAnsi="Times New Roman" w:cs="Times New Roman"/>
                <w:lang w:val="ru-RU"/>
              </w:rPr>
              <w:fldChar w:fldCharType="begin"/>
            </w:r>
            <w:r w:rsidRPr="005279B0">
              <w:rPr>
                <w:rFonts w:ascii="Times New Roman" w:hAnsi="Times New Roman" w:cs="Times New Roman"/>
                <w:lang w:val="ru-RU"/>
              </w:rPr>
              <w:instrText xml:space="preserve"> QUOTE </w:instrText>
            </w:r>
            <w:r w:rsidRPr="00A808CA">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2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76F19&quot;/&gt;&lt;wsp:rsid wsp:val=&quot;00092E94&quot;/&gt;&lt;wsp:rsid wsp:val=&quot;00144EBE&quot;/&gt;&lt;wsp:rsid wsp:val=&quot;00151CAE&quot;/&gt;&lt;wsp:rsid wsp:val=&quot;002D2D48&quot;/&gt;&lt;wsp:rsid wsp:val=&quot;003D337B&quot;/&gt;&lt;wsp:rsid wsp:val=&quot;00433F8E&quot;/&gt;&lt;wsp:rsid wsp:val=&quot;005D26F8&quot;/&gt;&lt;wsp:rsid wsp:val=&quot;006A11B2&quot;/&gt;&lt;wsp:rsid wsp:val=&quot;00722F66&quot;/&gt;&lt;wsp:rsid wsp:val=&quot;00976F19&quot;/&gt;&lt;wsp:rsid wsp:val=&quot;009B12BC&quot;/&gt;&lt;wsp:rsid wsp:val=&quot;00A078B9&quot;/&gt;&lt;wsp:rsid wsp:val=&quot;00BE288B&quot;/&gt;&lt;wsp:rsid wsp:val=&quot;00D01614&quot;/&gt;&lt;wsp:rsid wsp:val=&quot;00DD08D2&quot;/&gt;&lt;wsp:rsid wsp:val=&quot;00EC7B08&quot;/&gt;&lt;wsp:rsid wsp:val=&quot;00F163D3&quot;/&gt;&lt;/wsp:rsids&gt;&lt;/w:docPr&gt;&lt;w:body&gt;&lt;w:p wsp:rsidR=&quot;00000000&quot; wsp:rsidRDefault=&quot;002D2D48&quot;&gt;&lt;m:oMathPara&gt;&lt;m:oMath&gt;&lt;m:r&gt;&lt;w:rPr&gt;&lt;w:rFonts w:ascii=&quot;Cambria Math&quot; w:fareast=&quot;Times New Roman&quot; w:h-ansi=&quot;Cambria Math&quot; w:cs=&quot;Times New Roman&quot;/&gt;&lt;wx:font wx:val=&quot;Cambria Math&quot;/&gt;&lt;w:i/&gt;&lt;w:sz w:val=&quot;20&quot;/&gt;&lt;w:sz-cs w:val=&quot;20&quot;/&gt;&lt;/w:rPr&gt;&lt;m:t&gt;y&lt;/m:t&gt;&lt;/m:r&gt;&lt;m:r&gt;&lt;w:rPr&gt;&lt;w:rFonts w:ascii=&quot;Cambria Math&quot; w:fareast=&quot;Times New Roman&quot; w:h-ansi=&quot;Cambria Math&quot; w:cs=&quot;Times New Roman&quot;/&gt;&lt;wx:font wx:val=&quot;Cambria Math&quot;/&gt;&lt;w:i/&gt;&lt;w:sz w:val=&quot;20&quot;/&gt;&lt;w:sz-cs w:val=&quot;20&quot;/&gt;&lt;/w:rPr&gt;&lt;m:t&gt;=&lt;/m:t&gt;&lt;/m:r&gt;&lt;m:rad&gt;&lt;m:radPr&gt;&lt;m:ctrlPr&gt;&lt;w:rPr&gt;&lt;w:rFonts w:ascii=&quot;Cambria Math&quot; w:fareast=&quot;Times New Roman&quot; w:h-ansi=&quot;Cambria Math&quot; w:cs=&quot;Times New Roman&quot;/&gt;&lt;wx:font wx:val=&quot;Cambria Math&quot;/&gt;&lt;w:i/&gt;&lt;w:sz w:val=&quot;20&quot;/&gt;&lt;w:sz-cs w:val=&quot;20&quot;/&gt;&lt;/w:rPr&gt;&lt;/m:ctrlPr&gt;&lt;/m:radPr&gt;&lt;m:deg&gt;&lt;m:r&gt;&lt;w:rPr&gt;&lt;w:rFonts w:ascii=&quot;Cambria Math&quot; w:fareast=&quot;Times New Roman&quot; w:h-ansi=&quot;Cambria Math&quot; w:cs=&quot;Times New Roman&quot;/&gt;&lt;wx:font wx:val=&quot;Cambria Math&quot;/&gt;&lt;w:i/&gt;&lt;w:sz w:val=&quot;20&quot;/&gt;&lt;w:sz-cs w:val=&quot;20&quot;/&gt;&lt;/w:rPr&gt;&lt;m:t&gt;n&lt;/m:t&gt;&lt;/m:r&gt;&lt;/m:deg&gt;&lt;m:e&gt;&lt;m:r&gt;&lt;w:rPr&gt;&lt;w:rFonts w:ascii=&quot;Cambria Math&quot; w:fareast=&quot;Times New Roman&quot; w:h-ansi=&quot;Cambria Math&quot; w:cs=&quot;Times New Roman&quot;/&gt;&lt;wx:font wx:val=&quot;Cambria Math&quot;/&gt;&lt;w:i/&gt;&lt;w:sz w:val=&quot;20&quot;/&gt;&lt;w:sz-cs w:val=&quot;20&quot;/&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5279B0">
              <w:rPr>
                <w:rFonts w:ascii="Times New Roman" w:hAnsi="Times New Roman" w:cs="Times New Roman"/>
                <w:lang w:val="ru-RU"/>
              </w:rPr>
              <w:instrText xml:space="preserve"> </w:instrText>
            </w:r>
            <w:r w:rsidRPr="005279B0">
              <w:rPr>
                <w:rFonts w:ascii="Times New Roman" w:hAnsi="Times New Roman" w:cs="Times New Roman"/>
                <w:lang w:val="ru-RU"/>
              </w:rPr>
              <w:fldChar w:fldCharType="separate"/>
            </w:r>
            <w:r w:rsidRPr="00A808CA">
              <w:rPr>
                <w:rFonts w:ascii="Times New Roman" w:hAnsi="Times New Roman" w:cs="Times New Roman"/>
              </w:rPr>
              <w:pict>
                <v:shape id="_x0000_i1026" type="#_x0000_t75" style="width:38.25pt;height:12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76F19&quot;/&gt;&lt;wsp:rsid wsp:val=&quot;00092E94&quot;/&gt;&lt;wsp:rsid wsp:val=&quot;00144EBE&quot;/&gt;&lt;wsp:rsid wsp:val=&quot;00151CAE&quot;/&gt;&lt;wsp:rsid wsp:val=&quot;002D2D48&quot;/&gt;&lt;wsp:rsid wsp:val=&quot;003D337B&quot;/&gt;&lt;wsp:rsid wsp:val=&quot;00433F8E&quot;/&gt;&lt;wsp:rsid wsp:val=&quot;005D26F8&quot;/&gt;&lt;wsp:rsid wsp:val=&quot;006A11B2&quot;/&gt;&lt;wsp:rsid wsp:val=&quot;00722F66&quot;/&gt;&lt;wsp:rsid wsp:val=&quot;00976F19&quot;/&gt;&lt;wsp:rsid wsp:val=&quot;009B12BC&quot;/&gt;&lt;wsp:rsid wsp:val=&quot;00A078B9&quot;/&gt;&lt;wsp:rsid wsp:val=&quot;00BE288B&quot;/&gt;&lt;wsp:rsid wsp:val=&quot;00D01614&quot;/&gt;&lt;wsp:rsid wsp:val=&quot;00DD08D2&quot;/&gt;&lt;wsp:rsid wsp:val=&quot;00EC7B08&quot;/&gt;&lt;wsp:rsid wsp:val=&quot;00F163D3&quot;/&gt;&lt;/wsp:rsids&gt;&lt;/w:docPr&gt;&lt;w:body&gt;&lt;w:p wsp:rsidR=&quot;00000000&quot; wsp:rsidRDefault=&quot;002D2D48&quot;&gt;&lt;m:oMathPara&gt;&lt;m:oMath&gt;&lt;m:r&gt;&lt;w:rPr&gt;&lt;w:rFonts w:ascii=&quot;Cambria Math&quot; w:fareast=&quot;Times New Roman&quot; w:h-ansi=&quot;Cambria Math&quot; w:cs=&quot;Times New Roman&quot;/&gt;&lt;wx:font wx:val=&quot;Cambria Math&quot;/&gt;&lt;w:i/&gt;&lt;w:sz w:val=&quot;20&quot;/&gt;&lt;w:sz-cs w:val=&quot;20&quot;/&gt;&lt;/w:rPr&gt;&lt;m:t&gt;y&lt;/m:t&gt;&lt;/m:r&gt;&lt;m:r&gt;&lt;w:rPr&gt;&lt;w:rFonts w:ascii=&quot;Cambria Math&quot; w:fareast=&quot;Times New Roman&quot; w:h-ansi=&quot;Cambria Math&quot; w:cs=&quot;Times New Roman&quot;/&gt;&lt;wx:font wx:val=&quot;Cambria Math&quot;/&gt;&lt;w:i/&gt;&lt;w:sz w:val=&quot;20&quot;/&gt;&lt;w:sz-cs w:val=&quot;20&quot;/&gt;&lt;/w:rPr&gt;&lt;m:t&gt;=&lt;/m:t&gt;&lt;/m:r&gt;&lt;m:rad&gt;&lt;m:radPr&gt;&lt;m:ctrlPr&gt;&lt;w:rPr&gt;&lt;w:rFonts w:ascii=&quot;Cambria Math&quot; w:fareast=&quot;Times New Roman&quot; w:h-ansi=&quot;Cambria Math&quot; w:cs=&quot;Times New Roman&quot;/&gt;&lt;wx:font wx:val=&quot;Cambria Math&quot;/&gt;&lt;w:i/&gt;&lt;w:sz w:val=&quot;20&quot;/&gt;&lt;w:sz-cs w:val=&quot;20&quot;/&gt;&lt;/w:rPr&gt;&lt;/m:ctrlPr&gt;&lt;/m:radPr&gt;&lt;m:deg&gt;&lt;m:r&gt;&lt;w:rPr&gt;&lt;w:rFonts w:ascii=&quot;Cambria Math&quot; w:fareast=&quot;Times New Roman&quot; w:h-ansi=&quot;Cambria Math&quot; w:cs=&quot;Times New Roman&quot;/&gt;&lt;wx:font wx:val=&quot;Cambria Math&quot;/&gt;&lt;w:i/&gt;&lt;w:sz w:val=&quot;20&quot;/&gt;&lt;w:sz-cs w:val=&quot;20&quot;/&gt;&lt;/w:rPr&gt;&lt;m:t&gt;n&lt;/m:t&gt;&lt;/m:r&gt;&lt;/m:deg&gt;&lt;m:e&gt;&lt;m:r&gt;&lt;w:rPr&gt;&lt;w:rFonts w:ascii=&quot;Cambria Math&quot; w:fareast=&quot;Times New Roman&quot; w:h-ansi=&quot;Cambria Math&quot; w:cs=&quot;Times New Roman&quot;/&gt;&lt;wx:font wx:val=&quot;Cambria Math&quot;/&gt;&lt;w:i/&gt;&lt;w:sz w:val=&quot;20&quot;/&gt;&lt;w:sz-cs w:val=&quot;20&quot;/&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5279B0">
              <w:rPr>
                <w:rFonts w:ascii="Times New Roman" w:hAnsi="Times New Roman" w:cs="Times New Roman"/>
                <w:lang w:val="ru-RU"/>
              </w:rPr>
              <w:fldChar w:fldCharType="end"/>
            </w:r>
            <w:r w:rsidRPr="005279B0">
              <w:rPr>
                <w:rFonts w:ascii="Times New Roman" w:hAnsi="Times New Roman" w:cs="Times New Roman"/>
                <w:lang w:val="ru-RU"/>
              </w:rPr>
              <w:t xml:space="preserve"> </w:t>
            </w:r>
            <w:r w:rsidRPr="005279B0">
              <w:rPr>
                <w:rFonts w:ascii="Times New Roman" w:hAnsi="Times New Roman" w:cs="Times New Roman"/>
              </w:rPr>
              <w:t>та її графік.</w:t>
            </w:r>
          </w:p>
          <w:p w:rsidR="00AC06FD" w:rsidRPr="005279B0" w:rsidRDefault="00AC06FD" w:rsidP="005279B0">
            <w:pPr>
              <w:contextualSpacing/>
              <w:rPr>
                <w:rFonts w:ascii="Times New Roman" w:hAnsi="Times New Roman" w:cs="Times New Roman"/>
              </w:rPr>
            </w:pPr>
            <w:r w:rsidRPr="005279B0">
              <w:rPr>
                <w:rFonts w:ascii="Times New Roman" w:hAnsi="Times New Roman" w:cs="Times New Roman"/>
              </w:rPr>
              <w:t xml:space="preserve">Ірраціональні рівняння. </w:t>
            </w:r>
          </w:p>
          <w:p w:rsidR="00AC06FD" w:rsidRPr="005279B0" w:rsidRDefault="00AC06FD" w:rsidP="005279B0">
            <w:pPr>
              <w:rPr>
                <w:rFonts w:ascii="Times New Roman" w:hAnsi="Times New Roman" w:cs="Times New Roman"/>
              </w:rPr>
            </w:pPr>
          </w:p>
          <w:p w:rsidR="00AC06FD" w:rsidRPr="005279B0" w:rsidRDefault="00AC06FD" w:rsidP="005279B0">
            <w:pPr>
              <w:rPr>
                <w:rFonts w:ascii="Times New Roman" w:hAnsi="Times New Roman" w:cs="Times New Roman"/>
              </w:rPr>
            </w:pPr>
            <w:r w:rsidRPr="005279B0">
              <w:rPr>
                <w:rFonts w:ascii="Times New Roman" w:hAnsi="Times New Roman" w:cs="Times New Roman"/>
              </w:rPr>
              <w:t>Степенева функція, її властивості та графік.</w:t>
            </w:r>
          </w:p>
        </w:tc>
        <w:tc>
          <w:tcPr>
            <w:tcW w:w="4996" w:type="dxa"/>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формулює </w:t>
            </w:r>
            <w:r w:rsidRPr="005279B0">
              <w:rPr>
                <w:rFonts w:ascii="Times New Roman" w:hAnsi="Times New Roman" w:cs="Times New Roman"/>
              </w:rPr>
              <w:t xml:space="preserve">означення кореня </w:t>
            </w:r>
            <w:r w:rsidRPr="005279B0">
              <w:rPr>
                <w:rFonts w:ascii="Times New Roman" w:hAnsi="Times New Roman" w:cs="Times New Roman"/>
                <w:b/>
                <w:i/>
              </w:rPr>
              <w:t>п-го</w:t>
            </w:r>
            <w:r w:rsidRPr="005279B0">
              <w:rPr>
                <w:rFonts w:ascii="Times New Roman" w:hAnsi="Times New Roman" w:cs="Times New Roman"/>
              </w:rPr>
              <w:t xml:space="preserve"> степеня, арифметичного кореня </w:t>
            </w:r>
            <w:r w:rsidRPr="005279B0">
              <w:rPr>
                <w:rFonts w:ascii="Times New Roman" w:hAnsi="Times New Roman" w:cs="Times New Roman"/>
                <w:b/>
                <w:i/>
              </w:rPr>
              <w:t>п-го</w:t>
            </w:r>
            <w:r w:rsidRPr="005279B0">
              <w:rPr>
                <w:rFonts w:ascii="Times New Roman" w:hAnsi="Times New Roman" w:cs="Times New Roman"/>
              </w:rPr>
              <w:t xml:space="preserve"> степеня, степеня з раціональним показником, властивості коренів та степеня з раціональним показником;</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обчислює, оцінює та порівнює </w:t>
            </w:r>
            <w:r w:rsidRPr="005279B0">
              <w:rPr>
                <w:rFonts w:ascii="Times New Roman" w:hAnsi="Times New Roman" w:cs="Times New Roman"/>
              </w:rPr>
              <w:t>значення виразів, які містять степені з раціональними показниками, корені;</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розпізнає та зображує </w:t>
            </w:r>
            <w:r w:rsidRPr="005279B0">
              <w:rPr>
                <w:rFonts w:ascii="Times New Roman" w:hAnsi="Times New Roman" w:cs="Times New Roman"/>
              </w:rPr>
              <w:t xml:space="preserve">графіки степеневих функцій; </w:t>
            </w:r>
            <w:r w:rsidRPr="005279B0">
              <w:rPr>
                <w:rFonts w:ascii="Times New Roman" w:hAnsi="Times New Roman" w:cs="Times New Roman"/>
                <w:b/>
              </w:rPr>
              <w:t xml:space="preserve">моделює </w:t>
            </w:r>
            <w:r w:rsidRPr="005279B0">
              <w:rPr>
                <w:rFonts w:ascii="Times New Roman" w:hAnsi="Times New Roman" w:cs="Times New Roman"/>
              </w:rPr>
              <w:t xml:space="preserve">реальні процеси за допомогою степеневих функцій;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розв’язує </w:t>
            </w:r>
            <w:r w:rsidRPr="005279B0">
              <w:rPr>
                <w:rFonts w:ascii="Times New Roman" w:hAnsi="Times New Roman" w:cs="Times New Roman"/>
              </w:rPr>
              <w:t>нескладні ірраціональні рівняння.</w:t>
            </w:r>
          </w:p>
        </w:tc>
      </w:tr>
      <w:tr w:rsidR="00AC06FD" w:rsidRPr="005279B0" w:rsidTr="003D337B">
        <w:tc>
          <w:tcPr>
            <w:tcW w:w="817"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lang w:val="en-US"/>
              </w:rPr>
              <w:t>1</w:t>
            </w:r>
            <w:r w:rsidRPr="005279B0">
              <w:rPr>
                <w:rFonts w:ascii="Times New Roman" w:hAnsi="Times New Roman" w:cs="Times New Roman"/>
              </w:rPr>
              <w:t>6</w:t>
            </w:r>
          </w:p>
        </w:tc>
        <w:tc>
          <w:tcPr>
            <w:tcW w:w="4678" w:type="dxa"/>
          </w:tcPr>
          <w:p w:rsidR="00AC06FD" w:rsidRPr="005279B0" w:rsidRDefault="00AC06FD" w:rsidP="005279B0">
            <w:pPr>
              <w:rPr>
                <w:rFonts w:ascii="Times New Roman" w:hAnsi="Times New Roman" w:cs="Times New Roman"/>
              </w:rPr>
            </w:pPr>
            <w:r w:rsidRPr="005279B0">
              <w:rPr>
                <w:rFonts w:ascii="Times New Roman" w:hAnsi="Times New Roman" w:cs="Times New Roman"/>
                <w:b/>
              </w:rPr>
              <w:t>Тема 3. ТРИГОНОМЕТРИЧНІ ФУНКЦІЇ</w:t>
            </w:r>
          </w:p>
          <w:p w:rsidR="00AC06FD" w:rsidRPr="005279B0" w:rsidRDefault="00AC06FD" w:rsidP="005279B0">
            <w:pPr>
              <w:rPr>
                <w:rFonts w:ascii="Times New Roman" w:hAnsi="Times New Roman" w:cs="Times New Roman"/>
              </w:rPr>
            </w:pPr>
            <w:r w:rsidRPr="005279B0">
              <w:rPr>
                <w:rFonts w:ascii="Times New Roman" w:hAnsi="Times New Roman" w:cs="Times New Roman"/>
              </w:rPr>
              <w:t>Радіанне вимірювання кутів. Синус, косинус, тангенс, котангенс кута.</w:t>
            </w:r>
          </w:p>
          <w:p w:rsidR="00AC06FD" w:rsidRPr="005279B0" w:rsidRDefault="00AC06FD" w:rsidP="005279B0">
            <w:pPr>
              <w:rPr>
                <w:rFonts w:ascii="Times New Roman" w:hAnsi="Times New Roman" w:cs="Times New Roman"/>
              </w:rPr>
            </w:pPr>
            <w:r w:rsidRPr="005279B0">
              <w:rPr>
                <w:rFonts w:ascii="Times New Roman" w:hAnsi="Times New Roman" w:cs="Times New Roman"/>
              </w:rPr>
              <w:t>Тригонометричні функції числового аргументу. Основні співвідношення між тригонометричними функціями одного аргументу. Формули зведення.</w:t>
            </w:r>
          </w:p>
          <w:p w:rsidR="00AC06FD" w:rsidRPr="005279B0" w:rsidRDefault="00AC06FD" w:rsidP="005279B0">
            <w:pPr>
              <w:rPr>
                <w:rFonts w:ascii="Times New Roman" w:hAnsi="Times New Roman" w:cs="Times New Roman"/>
              </w:rPr>
            </w:pPr>
            <w:r w:rsidRPr="005279B0">
              <w:rPr>
                <w:rFonts w:ascii="Times New Roman" w:hAnsi="Times New Roman" w:cs="Times New Roman"/>
              </w:rPr>
              <w:t>Періодичність функцій. Властивості та графіки тригонометричних функцій.</w:t>
            </w:r>
          </w:p>
          <w:p w:rsidR="00AC06FD" w:rsidRPr="005279B0" w:rsidRDefault="00AC06FD" w:rsidP="005279B0">
            <w:pPr>
              <w:rPr>
                <w:rFonts w:ascii="Times New Roman" w:hAnsi="Times New Roman" w:cs="Times New Roman"/>
              </w:rPr>
            </w:pPr>
            <w:r w:rsidRPr="005279B0">
              <w:rPr>
                <w:rFonts w:ascii="Times New Roman" w:hAnsi="Times New Roman" w:cs="Times New Roman"/>
              </w:rPr>
              <w:t>Тригонометричні формули: формули додавання; формули по двійного кута; формули перетворення суми і різниці тригонометричних функцій у добуток; формули перетворення добутку тригонометричних функцій у суму.</w:t>
            </w:r>
          </w:p>
          <w:p w:rsidR="00AC06FD" w:rsidRPr="005279B0" w:rsidRDefault="00AC06FD" w:rsidP="005279B0">
            <w:pPr>
              <w:rPr>
                <w:rFonts w:ascii="Times New Roman" w:hAnsi="Times New Roman" w:cs="Times New Roman"/>
              </w:rPr>
            </w:pPr>
          </w:p>
        </w:tc>
        <w:tc>
          <w:tcPr>
            <w:tcW w:w="4996" w:type="dxa"/>
            <w:vAlign w:val="bottom"/>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виконує </w:t>
            </w:r>
            <w:r w:rsidRPr="005279B0">
              <w:rPr>
                <w:rFonts w:ascii="Times New Roman" w:hAnsi="Times New Roman" w:cs="Times New Roman"/>
              </w:rPr>
              <w:t xml:space="preserve">перехід від радіанної міри кута до градусної і навпаки;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встановлює </w:t>
            </w:r>
            <w:r w:rsidRPr="005279B0">
              <w:rPr>
                <w:rFonts w:ascii="Times New Roman" w:hAnsi="Times New Roman" w:cs="Times New Roman"/>
              </w:rPr>
              <w:t>відповідність між дійсними числами і точками на одиничному колі;</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формулює </w:t>
            </w:r>
            <w:r w:rsidRPr="005279B0">
              <w:rPr>
                <w:rFonts w:ascii="Times New Roman" w:hAnsi="Times New Roman" w:cs="Times New Roman"/>
              </w:rPr>
              <w:t xml:space="preserve">означення синуса, косинуса, тангенса, котангенса кута і числового аргументу; властивості тригонометричних функцій;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розпізнає і будує </w:t>
            </w:r>
            <w:r w:rsidRPr="005279B0">
              <w:rPr>
                <w:rFonts w:ascii="Times New Roman" w:hAnsi="Times New Roman" w:cs="Times New Roman"/>
              </w:rPr>
              <w:t>графіки тригонометричних функцій;</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ілюструє </w:t>
            </w:r>
            <w:r w:rsidRPr="005279B0">
              <w:rPr>
                <w:rFonts w:ascii="Times New Roman" w:hAnsi="Times New Roman" w:cs="Times New Roman"/>
              </w:rPr>
              <w:t>властивості тригонометричних функцій за допомогою графіків;</w:t>
            </w:r>
          </w:p>
          <w:p w:rsidR="00AC06FD" w:rsidRPr="005279B0" w:rsidRDefault="00AC06FD" w:rsidP="005279B0">
            <w:pPr>
              <w:rPr>
                <w:rFonts w:ascii="Times New Roman" w:hAnsi="Times New Roman" w:cs="Times New Roman"/>
              </w:rPr>
            </w:pPr>
            <w:r w:rsidRPr="005279B0">
              <w:rPr>
                <w:rFonts w:ascii="Times New Roman" w:hAnsi="Times New Roman" w:cs="Times New Roman"/>
              </w:rPr>
              <w:t xml:space="preserve"> </w:t>
            </w:r>
            <w:r w:rsidRPr="005279B0">
              <w:rPr>
                <w:rFonts w:ascii="Times New Roman" w:hAnsi="Times New Roman" w:cs="Times New Roman"/>
                <w:b/>
              </w:rPr>
              <w:t xml:space="preserve">обчислює </w:t>
            </w:r>
            <w:r w:rsidRPr="005279B0">
              <w:rPr>
                <w:rFonts w:ascii="Times New Roman" w:hAnsi="Times New Roman" w:cs="Times New Roman"/>
              </w:rPr>
              <w:t xml:space="preserve">значення тригонометричних виразів; </w:t>
            </w:r>
            <w:r w:rsidRPr="005279B0">
              <w:rPr>
                <w:rFonts w:ascii="Times New Roman" w:hAnsi="Times New Roman" w:cs="Times New Roman"/>
                <w:b/>
              </w:rPr>
              <w:t xml:space="preserve">перетворює </w:t>
            </w:r>
            <w:r w:rsidRPr="005279B0">
              <w:rPr>
                <w:rFonts w:ascii="Times New Roman" w:hAnsi="Times New Roman" w:cs="Times New Roman"/>
              </w:rPr>
              <w:t>нескладні тригонометричні вирази;</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застосовує </w:t>
            </w:r>
            <w:r w:rsidRPr="005279B0">
              <w:rPr>
                <w:rFonts w:ascii="Times New Roman" w:hAnsi="Times New Roman" w:cs="Times New Roman"/>
              </w:rPr>
              <w:t>тригонометричні функції до опису реальних процесів, зокрема гармонічних коливань.</w:t>
            </w:r>
          </w:p>
        </w:tc>
      </w:tr>
      <w:tr w:rsidR="00AC06FD" w:rsidRPr="005279B0" w:rsidTr="003D337B">
        <w:tc>
          <w:tcPr>
            <w:tcW w:w="817"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8</w:t>
            </w:r>
          </w:p>
        </w:tc>
        <w:tc>
          <w:tcPr>
            <w:tcW w:w="4678"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Тема 4. ТРИГОНОМЕТРИЧНІ РІВНЯННЯ </w:t>
            </w:r>
          </w:p>
          <w:p w:rsidR="00AC06FD" w:rsidRPr="005279B0" w:rsidRDefault="00AC06FD" w:rsidP="005279B0">
            <w:pPr>
              <w:rPr>
                <w:rFonts w:ascii="Times New Roman" w:hAnsi="Times New Roman" w:cs="Times New Roman"/>
              </w:rPr>
            </w:pPr>
            <w:r w:rsidRPr="005279B0">
              <w:rPr>
                <w:rFonts w:ascii="Times New Roman" w:hAnsi="Times New Roman" w:cs="Times New Roman"/>
              </w:rPr>
              <w:t>Найпростіші тригонометричні рівняння.</w:t>
            </w:r>
          </w:p>
          <w:p w:rsidR="00AC06FD" w:rsidRPr="005279B0" w:rsidRDefault="00AC06FD" w:rsidP="005279B0">
            <w:pPr>
              <w:rPr>
                <w:rFonts w:ascii="Times New Roman" w:hAnsi="Times New Roman" w:cs="Times New Roman"/>
              </w:rPr>
            </w:pPr>
            <w:r w:rsidRPr="005279B0">
              <w:rPr>
                <w:rFonts w:ascii="Times New Roman" w:hAnsi="Times New Roman" w:cs="Times New Roman"/>
              </w:rPr>
              <w:t xml:space="preserve">Основні способи розв’язування тригонометричних рівнянь. </w:t>
            </w:r>
          </w:p>
        </w:tc>
        <w:tc>
          <w:tcPr>
            <w:tcW w:w="4996"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обґрунтовує </w:t>
            </w:r>
            <w:r w:rsidRPr="005279B0">
              <w:rPr>
                <w:rFonts w:ascii="Times New Roman" w:hAnsi="Times New Roman" w:cs="Times New Roman"/>
              </w:rPr>
              <w:t>розв’язки найпростіших тригонометричних рівнянь;</w:t>
            </w:r>
          </w:p>
          <w:p w:rsidR="00AC06FD" w:rsidRPr="005279B0" w:rsidRDefault="00AC06FD" w:rsidP="005279B0">
            <w:pPr>
              <w:rPr>
                <w:rFonts w:ascii="Times New Roman" w:hAnsi="Times New Roman" w:cs="Times New Roman"/>
                <w:lang w:val="en-US"/>
              </w:rPr>
            </w:pPr>
            <w:r w:rsidRPr="005279B0">
              <w:rPr>
                <w:rFonts w:ascii="Times New Roman" w:hAnsi="Times New Roman" w:cs="Times New Roman"/>
                <w:b/>
              </w:rPr>
              <w:t xml:space="preserve">розв’язує </w:t>
            </w:r>
            <w:r w:rsidRPr="005279B0">
              <w:rPr>
                <w:rFonts w:ascii="Times New Roman" w:hAnsi="Times New Roman" w:cs="Times New Roman"/>
              </w:rPr>
              <w:t>нескладні тригонометричні рівняння</w:t>
            </w:r>
            <w:r w:rsidRPr="005279B0">
              <w:rPr>
                <w:rFonts w:ascii="Times New Roman" w:hAnsi="Times New Roman" w:cs="Times New Roman"/>
                <w:lang w:val="en-US"/>
              </w:rPr>
              <w:t>.</w:t>
            </w:r>
          </w:p>
        </w:tc>
      </w:tr>
      <w:tr w:rsidR="00AC06FD" w:rsidRPr="005279B0" w:rsidTr="003D337B">
        <w:tc>
          <w:tcPr>
            <w:tcW w:w="817"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22</w:t>
            </w:r>
          </w:p>
        </w:tc>
        <w:tc>
          <w:tcPr>
            <w:tcW w:w="4678" w:type="dxa"/>
          </w:tcPr>
          <w:p w:rsidR="00AC06FD" w:rsidRPr="005279B0" w:rsidRDefault="00AC06FD" w:rsidP="005279B0">
            <w:pPr>
              <w:rPr>
                <w:rFonts w:ascii="Times New Roman" w:hAnsi="Times New Roman" w:cs="Times New Roman"/>
              </w:rPr>
            </w:pPr>
            <w:r w:rsidRPr="005279B0">
              <w:rPr>
                <w:rFonts w:ascii="Times New Roman" w:hAnsi="Times New Roman" w:cs="Times New Roman"/>
                <w:b/>
              </w:rPr>
              <w:t>Тема 5. ПОХІДНА ТА її ЗАСТОСУВАННЯ</w:t>
            </w:r>
          </w:p>
          <w:p w:rsidR="00AC06FD" w:rsidRPr="005279B0" w:rsidRDefault="00AC06FD" w:rsidP="005279B0">
            <w:pPr>
              <w:jc w:val="both"/>
              <w:rPr>
                <w:rFonts w:ascii="Times New Roman" w:hAnsi="Times New Roman" w:cs="Times New Roman"/>
              </w:rPr>
            </w:pPr>
            <w:r w:rsidRPr="005279B0">
              <w:rPr>
                <w:rFonts w:ascii="Times New Roman" w:hAnsi="Times New Roman" w:cs="Times New Roman"/>
              </w:rPr>
              <w:t>Задачі, що приводять до поняття похідної. Геометричний та фізичний зміст похідної. Таблиця похідних.</w:t>
            </w:r>
          </w:p>
          <w:p w:rsidR="00AC06FD" w:rsidRPr="005279B0" w:rsidRDefault="00AC06FD" w:rsidP="005279B0">
            <w:pPr>
              <w:jc w:val="both"/>
              <w:rPr>
                <w:rFonts w:ascii="Times New Roman" w:hAnsi="Times New Roman" w:cs="Times New Roman"/>
              </w:rPr>
            </w:pPr>
            <w:r w:rsidRPr="005279B0">
              <w:rPr>
                <w:rFonts w:ascii="Times New Roman" w:hAnsi="Times New Roman" w:cs="Times New Roman"/>
              </w:rPr>
              <w:t>Похідна суми, добутку і частки функцій.</w:t>
            </w:r>
          </w:p>
          <w:p w:rsidR="00AC06FD" w:rsidRPr="005279B0" w:rsidRDefault="00AC06FD" w:rsidP="005279B0">
            <w:pPr>
              <w:jc w:val="both"/>
              <w:rPr>
                <w:rFonts w:ascii="Times New Roman" w:hAnsi="Times New Roman" w:cs="Times New Roman"/>
              </w:rPr>
            </w:pPr>
            <w:r w:rsidRPr="005279B0">
              <w:rPr>
                <w:rFonts w:ascii="Times New Roman" w:hAnsi="Times New Roman" w:cs="Times New Roman"/>
              </w:rPr>
              <w:t>Похідна складеної функції.</w:t>
            </w:r>
          </w:p>
          <w:p w:rsidR="00AC06FD" w:rsidRPr="005279B0" w:rsidRDefault="00AC06FD" w:rsidP="005279B0">
            <w:pPr>
              <w:jc w:val="both"/>
              <w:rPr>
                <w:rFonts w:ascii="Times New Roman" w:hAnsi="Times New Roman" w:cs="Times New Roman"/>
              </w:rPr>
            </w:pPr>
            <w:r w:rsidRPr="005279B0">
              <w:rPr>
                <w:rFonts w:ascii="Times New Roman" w:hAnsi="Times New Roman" w:cs="Times New Roman"/>
              </w:rPr>
              <w:t>Застосування похідної до дослідження функцій та побудови їх графіків: зростання, спадання функції; екстремуми функції; найбільше і найменше значення функції на відрізку. Рівняння дотичної до графіка функції у заданій точці.</w:t>
            </w:r>
          </w:p>
          <w:p w:rsidR="00AC06FD" w:rsidRPr="005279B0" w:rsidRDefault="00AC06FD" w:rsidP="005279B0">
            <w:pPr>
              <w:jc w:val="both"/>
              <w:rPr>
                <w:rFonts w:ascii="Times New Roman" w:hAnsi="Times New Roman" w:cs="Times New Roman"/>
              </w:rPr>
            </w:pPr>
          </w:p>
        </w:tc>
        <w:tc>
          <w:tcPr>
            <w:tcW w:w="4996"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пояснює </w:t>
            </w:r>
            <w:r w:rsidRPr="005279B0">
              <w:rPr>
                <w:rFonts w:ascii="Times New Roman" w:hAnsi="Times New Roman" w:cs="Times New Roman"/>
              </w:rPr>
              <w:t xml:space="preserve">геометричний та фізичний зміст похідної; </w:t>
            </w:r>
            <w:r w:rsidRPr="005279B0">
              <w:rPr>
                <w:rFonts w:ascii="Times New Roman" w:hAnsi="Times New Roman" w:cs="Times New Roman"/>
                <w:b/>
              </w:rPr>
              <w:t xml:space="preserve">формулює </w:t>
            </w:r>
            <w:r w:rsidRPr="005279B0">
              <w:rPr>
                <w:rFonts w:ascii="Times New Roman" w:hAnsi="Times New Roman" w:cs="Times New Roman"/>
              </w:rPr>
              <w:t xml:space="preserve">правила диференціювання, достатні умови зростання і спадання функції, умови екстремуму функції;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називає </w:t>
            </w:r>
            <w:r w:rsidRPr="005279B0">
              <w:rPr>
                <w:rFonts w:ascii="Times New Roman" w:hAnsi="Times New Roman" w:cs="Times New Roman"/>
              </w:rPr>
              <w:t>похідні основних елементарних функцій;</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знаходить </w:t>
            </w:r>
            <w:r w:rsidRPr="005279B0">
              <w:rPr>
                <w:rFonts w:ascii="Times New Roman" w:hAnsi="Times New Roman" w:cs="Times New Roman"/>
              </w:rPr>
              <w:t>похідні функцій, користуючись таблицею похідних і правила ми диференціювання;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застосовує </w:t>
            </w:r>
            <w:r w:rsidRPr="005279B0">
              <w:rPr>
                <w:rFonts w:ascii="Times New Roman" w:hAnsi="Times New Roman" w:cs="Times New Roman"/>
              </w:rPr>
              <w:t>похідну для знаходження проміжків монотонності й екстремумів функції;</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знаходить </w:t>
            </w:r>
            <w:r w:rsidRPr="005279B0">
              <w:rPr>
                <w:rFonts w:ascii="Times New Roman" w:hAnsi="Times New Roman" w:cs="Times New Roman"/>
              </w:rPr>
              <w:t xml:space="preserve">найбільше і найменше значення функції на відрізку;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розв’язує </w:t>
            </w:r>
            <w:r w:rsidRPr="005279B0">
              <w:rPr>
                <w:rFonts w:ascii="Times New Roman" w:hAnsi="Times New Roman" w:cs="Times New Roman"/>
              </w:rPr>
              <w:t>нескладні прикладні задачі на знаходження найбільших і найменших значень реальних величин.</w:t>
            </w:r>
          </w:p>
        </w:tc>
      </w:tr>
      <w:tr w:rsidR="00AC06FD" w:rsidRPr="005279B0" w:rsidTr="003D337B">
        <w:tc>
          <w:tcPr>
            <w:tcW w:w="817"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8</w:t>
            </w:r>
          </w:p>
        </w:tc>
        <w:tc>
          <w:tcPr>
            <w:tcW w:w="4678" w:type="dxa"/>
            <w:vAlign w:val="center"/>
          </w:tcPr>
          <w:p w:rsidR="00AC06FD" w:rsidRPr="005279B0" w:rsidRDefault="00AC06FD" w:rsidP="005279B0">
            <w:pPr>
              <w:rPr>
                <w:rFonts w:ascii="Times New Roman" w:hAnsi="Times New Roman" w:cs="Times New Roman"/>
                <w:b/>
              </w:rPr>
            </w:pPr>
            <w:r w:rsidRPr="005279B0">
              <w:rPr>
                <w:rFonts w:ascii="Times New Roman" w:hAnsi="Times New Roman" w:cs="Times New Roman"/>
                <w:b/>
              </w:rPr>
              <w:t>Повторення, узагальнення та систематизація навчального матеріалу, розв’язування задач</w:t>
            </w:r>
          </w:p>
        </w:tc>
        <w:tc>
          <w:tcPr>
            <w:tcW w:w="4996" w:type="dxa"/>
          </w:tcPr>
          <w:p w:rsidR="00AC06FD" w:rsidRPr="005279B0" w:rsidRDefault="00AC06FD" w:rsidP="005279B0">
            <w:pPr>
              <w:rPr>
                <w:rFonts w:ascii="Times New Roman" w:hAnsi="Times New Roman" w:cs="Times New Roman"/>
              </w:rPr>
            </w:pPr>
          </w:p>
        </w:tc>
      </w:tr>
    </w:tbl>
    <w:p w:rsidR="00AC06FD" w:rsidRPr="005279B0" w:rsidRDefault="00AC06FD" w:rsidP="005279B0">
      <w:pPr>
        <w:rPr>
          <w:rFonts w:ascii="Times New Roman" w:hAnsi="Times New Roman" w:cs="Times New Roman"/>
        </w:rPr>
      </w:pPr>
    </w:p>
    <w:p w:rsidR="00AC06FD" w:rsidRPr="005279B0" w:rsidRDefault="00AC06FD" w:rsidP="005279B0">
      <w:pPr>
        <w:jc w:val="center"/>
        <w:rPr>
          <w:rFonts w:ascii="Times New Roman" w:hAnsi="Times New Roman" w:cs="Times New Roman"/>
          <w:lang w:val="ru-RU"/>
        </w:rPr>
      </w:pPr>
      <w:r>
        <w:rPr>
          <w:rFonts w:ascii="Times New Roman" w:hAnsi="Times New Roman" w:cs="Times New Roman"/>
        </w:rPr>
        <w:br w:type="page"/>
      </w:r>
      <w:r w:rsidRPr="005279B0">
        <w:rPr>
          <w:rFonts w:ascii="Times New Roman" w:hAnsi="Times New Roman" w:cs="Times New Roman"/>
        </w:rPr>
        <w:t>АЛГЕБРА І ПОЧАТКИ АНАЛІЗУ 11 клас</w:t>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(105 год, 3 год. на тиждень)</w:t>
      </w:r>
    </w:p>
    <w:tbl>
      <w:tblPr>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8"/>
        <w:gridCol w:w="4707"/>
        <w:gridCol w:w="4996"/>
      </w:tblGrid>
      <w:tr w:rsidR="00AC06FD" w:rsidRPr="005279B0" w:rsidTr="003D337B">
        <w:tc>
          <w:tcPr>
            <w:tcW w:w="788" w:type="dxa"/>
            <w:vAlign w:val="bottom"/>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К-сть</w:t>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годин</w:t>
            </w:r>
          </w:p>
        </w:tc>
        <w:tc>
          <w:tcPr>
            <w:tcW w:w="4707" w:type="dxa"/>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Зміст навчального матеріалу</w:t>
            </w:r>
          </w:p>
          <w:p w:rsidR="00AC06FD" w:rsidRPr="005279B0" w:rsidRDefault="00AC06FD" w:rsidP="005279B0">
            <w:pPr>
              <w:jc w:val="center"/>
              <w:rPr>
                <w:rFonts w:ascii="Times New Roman" w:hAnsi="Times New Roman" w:cs="Times New Roman"/>
              </w:rPr>
            </w:pPr>
          </w:p>
        </w:tc>
        <w:tc>
          <w:tcPr>
            <w:tcW w:w="4996" w:type="dxa"/>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Навчальні досягнення учнів</w:t>
            </w:r>
          </w:p>
        </w:tc>
      </w:tr>
      <w:tr w:rsidR="00AC06FD" w:rsidRPr="005279B0" w:rsidTr="003D337B">
        <w:tc>
          <w:tcPr>
            <w:tcW w:w="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22</w:t>
            </w:r>
          </w:p>
        </w:tc>
        <w:tc>
          <w:tcPr>
            <w:tcW w:w="470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06FD" w:rsidRPr="005279B0" w:rsidRDefault="00AC06FD" w:rsidP="005279B0">
            <w:pPr>
              <w:rPr>
                <w:rFonts w:ascii="Times New Roman" w:hAnsi="Times New Roman" w:cs="Times New Roman"/>
              </w:rPr>
            </w:pPr>
            <w:r w:rsidRPr="005279B0">
              <w:rPr>
                <w:rFonts w:ascii="Times New Roman" w:hAnsi="Times New Roman" w:cs="Times New Roman"/>
                <w:b/>
              </w:rPr>
              <w:t>Тема 6. ПОКАЗНИКОВА ТА ЛОГАРИФМІЧНА ФУНКЦІЇ</w:t>
            </w:r>
          </w:p>
          <w:p w:rsidR="00AC06FD" w:rsidRPr="005279B0" w:rsidRDefault="00AC06FD" w:rsidP="005279B0">
            <w:pPr>
              <w:rPr>
                <w:rFonts w:ascii="Times New Roman" w:hAnsi="Times New Roman" w:cs="Times New Roman"/>
              </w:rPr>
            </w:pPr>
            <w:r w:rsidRPr="005279B0">
              <w:rPr>
                <w:rFonts w:ascii="Times New Roman" w:hAnsi="Times New Roman" w:cs="Times New Roman"/>
                <w:b/>
              </w:rPr>
              <w:t>Степінь з дійсним показником.</w:t>
            </w:r>
          </w:p>
          <w:p w:rsidR="00AC06FD" w:rsidRPr="005279B0" w:rsidRDefault="00AC06FD" w:rsidP="005279B0">
            <w:pPr>
              <w:rPr>
                <w:rFonts w:ascii="Times New Roman" w:hAnsi="Times New Roman" w:cs="Times New Roman"/>
              </w:rPr>
            </w:pPr>
            <w:r w:rsidRPr="005279B0">
              <w:rPr>
                <w:rFonts w:ascii="Times New Roman" w:hAnsi="Times New Roman" w:cs="Times New Roman"/>
                <w:b/>
              </w:rPr>
              <w:t>Властивості та графік показникової функції.</w:t>
            </w:r>
          </w:p>
          <w:p w:rsidR="00AC06FD" w:rsidRPr="005279B0" w:rsidRDefault="00AC06FD" w:rsidP="005279B0">
            <w:pPr>
              <w:rPr>
                <w:rFonts w:ascii="Times New Roman" w:hAnsi="Times New Roman" w:cs="Times New Roman"/>
              </w:rPr>
            </w:pPr>
            <w:r w:rsidRPr="005279B0">
              <w:rPr>
                <w:rFonts w:ascii="Times New Roman" w:hAnsi="Times New Roman" w:cs="Times New Roman"/>
                <w:b/>
              </w:rPr>
              <w:t>Логарифми та їх властивості. Властивості та графік логарифмічної функції.</w:t>
            </w:r>
          </w:p>
          <w:p w:rsidR="00AC06FD" w:rsidRPr="005279B0" w:rsidRDefault="00AC06FD" w:rsidP="005279B0">
            <w:pPr>
              <w:rPr>
                <w:rFonts w:ascii="Times New Roman" w:hAnsi="Times New Roman" w:cs="Times New Roman"/>
              </w:rPr>
            </w:pPr>
            <w:r w:rsidRPr="005279B0">
              <w:rPr>
                <w:rFonts w:ascii="Times New Roman" w:hAnsi="Times New Roman" w:cs="Times New Roman"/>
                <w:b/>
              </w:rPr>
              <w:t>Показникові та логарифмічні рівняння і нерівності.</w:t>
            </w:r>
          </w:p>
        </w:tc>
        <w:tc>
          <w:tcPr>
            <w:tcW w:w="49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формулює </w:t>
            </w:r>
            <w:r w:rsidRPr="005279B0">
              <w:rPr>
                <w:rFonts w:ascii="Times New Roman" w:hAnsi="Times New Roman" w:cs="Times New Roman"/>
              </w:rPr>
              <w:t>властивості логарифмів, показникової та логарифмічної функцій;</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будує </w:t>
            </w:r>
            <w:r w:rsidRPr="005279B0">
              <w:rPr>
                <w:rFonts w:ascii="Times New Roman" w:hAnsi="Times New Roman" w:cs="Times New Roman"/>
              </w:rPr>
              <w:t xml:space="preserve">графіки показникових і логарифмічних функцій; </w:t>
            </w:r>
            <w:r w:rsidRPr="005279B0">
              <w:rPr>
                <w:rFonts w:ascii="Times New Roman" w:hAnsi="Times New Roman" w:cs="Times New Roman"/>
                <w:b/>
              </w:rPr>
              <w:t xml:space="preserve">ілюструє </w:t>
            </w:r>
            <w:r w:rsidRPr="005279B0">
              <w:rPr>
                <w:rFonts w:ascii="Times New Roman" w:hAnsi="Times New Roman" w:cs="Times New Roman"/>
              </w:rPr>
              <w:t>властивості показникової та логарифмічної функцій за допомогою графіків;</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перетворює </w:t>
            </w:r>
            <w:r w:rsidRPr="005279B0">
              <w:rPr>
                <w:rFonts w:ascii="Times New Roman" w:hAnsi="Times New Roman" w:cs="Times New Roman"/>
              </w:rPr>
              <w:t xml:space="preserve">нескладні показникові та логарифмічні вирази; </w:t>
            </w:r>
            <w:r w:rsidRPr="005279B0">
              <w:rPr>
                <w:rFonts w:ascii="Times New Roman" w:hAnsi="Times New Roman" w:cs="Times New Roman"/>
                <w:b/>
              </w:rPr>
              <w:t xml:space="preserve">розв’язує </w:t>
            </w:r>
            <w:r w:rsidRPr="005279B0">
              <w:rPr>
                <w:rFonts w:ascii="Times New Roman" w:hAnsi="Times New Roman" w:cs="Times New Roman"/>
              </w:rPr>
              <w:t>нескладні показникові та логарифмічні рівняння і нерівності.</w:t>
            </w:r>
          </w:p>
        </w:tc>
      </w:tr>
      <w:tr w:rsidR="00AC06FD" w:rsidRPr="005279B0" w:rsidTr="003D337B">
        <w:tc>
          <w:tcPr>
            <w:tcW w:w="788"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12</w:t>
            </w:r>
          </w:p>
        </w:tc>
        <w:tc>
          <w:tcPr>
            <w:tcW w:w="4707" w:type="dxa"/>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Тема 7. ЕЛЕМЕНТИ КОМБІНАТОРИКИ, ТЕОРІЇ ЙМОВІРНОСТЕЙ І МАТЕМАТИЧНОЇ СТАТИСТИКИ</w:t>
            </w:r>
          </w:p>
          <w:p w:rsidR="00AC06FD" w:rsidRPr="005279B0" w:rsidRDefault="00AC06FD" w:rsidP="005279B0">
            <w:pPr>
              <w:rPr>
                <w:rFonts w:ascii="Times New Roman" w:hAnsi="Times New Roman" w:cs="Times New Roman"/>
              </w:rPr>
            </w:pPr>
            <w:r w:rsidRPr="005279B0">
              <w:rPr>
                <w:rFonts w:ascii="Times New Roman" w:hAnsi="Times New Roman" w:cs="Times New Roman"/>
              </w:rPr>
              <w:t>Випадкова подія. Відносна частота події.</w:t>
            </w:r>
          </w:p>
          <w:p w:rsidR="00AC06FD" w:rsidRPr="005279B0" w:rsidRDefault="00AC06FD" w:rsidP="005279B0">
            <w:pPr>
              <w:rPr>
                <w:rFonts w:ascii="Times New Roman" w:hAnsi="Times New Roman" w:cs="Times New Roman"/>
              </w:rPr>
            </w:pPr>
            <w:r w:rsidRPr="005279B0">
              <w:rPr>
                <w:rFonts w:ascii="Times New Roman" w:hAnsi="Times New Roman" w:cs="Times New Roman"/>
              </w:rPr>
              <w:t>Ймовірність події.</w:t>
            </w:r>
          </w:p>
          <w:p w:rsidR="00AC06FD" w:rsidRPr="005279B0" w:rsidRDefault="00AC06FD" w:rsidP="005279B0">
            <w:pPr>
              <w:rPr>
                <w:rFonts w:ascii="Times New Roman" w:hAnsi="Times New Roman" w:cs="Times New Roman"/>
                <w:lang w:val="ru-RU"/>
              </w:rPr>
            </w:pPr>
            <w:r w:rsidRPr="005279B0">
              <w:rPr>
                <w:rFonts w:ascii="Times New Roman" w:hAnsi="Times New Roman" w:cs="Times New Roman"/>
              </w:rPr>
              <w:t>Елементи комбінаторики. Комбінаторні правила суми та добутку.</w:t>
            </w:r>
          </w:p>
          <w:p w:rsidR="00AC06FD" w:rsidRPr="005279B0" w:rsidRDefault="00AC06FD" w:rsidP="005279B0">
            <w:pPr>
              <w:rPr>
                <w:rFonts w:ascii="Times New Roman" w:hAnsi="Times New Roman" w:cs="Times New Roman"/>
              </w:rPr>
            </w:pPr>
            <w:r w:rsidRPr="005279B0">
              <w:rPr>
                <w:rFonts w:ascii="Times New Roman" w:hAnsi="Times New Roman" w:cs="Times New Roman"/>
              </w:rPr>
              <w:t>Вибіркові характеристики: розмах вибірки, мода, медіана, середнє значення. Графічне подання інформації про вибірку.</w:t>
            </w:r>
          </w:p>
        </w:tc>
        <w:tc>
          <w:tcPr>
            <w:tcW w:w="4996" w:type="dxa"/>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обчислює </w:t>
            </w:r>
            <w:r w:rsidRPr="005279B0">
              <w:rPr>
                <w:rFonts w:ascii="Times New Roman" w:hAnsi="Times New Roman" w:cs="Times New Roman"/>
              </w:rPr>
              <w:t>відносну частоту події;</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обчислює </w:t>
            </w:r>
            <w:r w:rsidRPr="005279B0">
              <w:rPr>
                <w:rFonts w:ascii="Times New Roman" w:hAnsi="Times New Roman" w:cs="Times New Roman"/>
              </w:rPr>
              <w:t>ймовірність події, користуючись її означенням і комбінаторними схемами;</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пояснює </w:t>
            </w:r>
            <w:r w:rsidRPr="005279B0">
              <w:rPr>
                <w:rFonts w:ascii="Times New Roman" w:hAnsi="Times New Roman" w:cs="Times New Roman"/>
              </w:rPr>
              <w:t xml:space="preserve">зміст середніх показників та характеристик вибірки;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знаходить </w:t>
            </w:r>
            <w:r w:rsidRPr="005279B0">
              <w:rPr>
                <w:rFonts w:ascii="Times New Roman" w:hAnsi="Times New Roman" w:cs="Times New Roman"/>
              </w:rPr>
              <w:t>числові характеристики вибірки даних.</w:t>
            </w:r>
          </w:p>
        </w:tc>
      </w:tr>
      <w:tr w:rsidR="00AC06FD" w:rsidRPr="005279B0" w:rsidTr="003D337B">
        <w:tc>
          <w:tcPr>
            <w:tcW w:w="788"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20</w:t>
            </w:r>
          </w:p>
        </w:tc>
        <w:tc>
          <w:tcPr>
            <w:tcW w:w="4707"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b/>
              </w:rPr>
              <w:t>Тема 8. ІНТЕГРАЛ ТА ЙОГО ЗАСТОСУВАННЯ</w:t>
            </w:r>
          </w:p>
          <w:p w:rsidR="00AC06FD" w:rsidRPr="005279B0" w:rsidRDefault="00AC06FD" w:rsidP="005279B0">
            <w:pPr>
              <w:rPr>
                <w:rFonts w:ascii="Times New Roman" w:hAnsi="Times New Roman" w:cs="Times New Roman"/>
              </w:rPr>
            </w:pPr>
            <w:r w:rsidRPr="005279B0">
              <w:rPr>
                <w:rFonts w:ascii="Times New Roman" w:hAnsi="Times New Roman" w:cs="Times New Roman"/>
              </w:rPr>
              <w:t>Первісна та її властивості. Таблиця первісних.</w:t>
            </w:r>
          </w:p>
          <w:p w:rsidR="00AC06FD" w:rsidRPr="005279B0" w:rsidRDefault="00AC06FD" w:rsidP="005279B0">
            <w:pPr>
              <w:rPr>
                <w:rFonts w:ascii="Times New Roman" w:hAnsi="Times New Roman" w:cs="Times New Roman"/>
              </w:rPr>
            </w:pPr>
            <w:r w:rsidRPr="005279B0">
              <w:rPr>
                <w:rFonts w:ascii="Times New Roman" w:hAnsi="Times New Roman" w:cs="Times New Roman"/>
              </w:rPr>
              <w:t>Визначений інтеграл, його геометричний зміст. Формула Ньютона — Лейбніца.</w:t>
            </w:r>
          </w:p>
          <w:p w:rsidR="00AC06FD" w:rsidRPr="005279B0" w:rsidRDefault="00AC06FD" w:rsidP="005279B0">
            <w:pPr>
              <w:rPr>
                <w:rFonts w:ascii="Times New Roman" w:hAnsi="Times New Roman" w:cs="Times New Roman"/>
              </w:rPr>
            </w:pPr>
            <w:r w:rsidRPr="005279B0">
              <w:rPr>
                <w:rFonts w:ascii="Times New Roman" w:hAnsi="Times New Roman" w:cs="Times New Roman"/>
              </w:rPr>
              <w:t xml:space="preserve">Обчислення площ плоских фігур. </w:t>
            </w:r>
          </w:p>
        </w:tc>
        <w:tc>
          <w:tcPr>
            <w:tcW w:w="4996"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формулює </w:t>
            </w:r>
            <w:r w:rsidRPr="005279B0">
              <w:rPr>
                <w:rFonts w:ascii="Times New Roman" w:hAnsi="Times New Roman" w:cs="Times New Roman"/>
              </w:rPr>
              <w:t xml:space="preserve">означення первісної та її основні властивості;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описує </w:t>
            </w:r>
            <w:r w:rsidRPr="005279B0">
              <w:rPr>
                <w:rFonts w:ascii="Times New Roman" w:hAnsi="Times New Roman" w:cs="Times New Roman"/>
              </w:rPr>
              <w:t xml:space="preserve">поняття визначеного інтеграла;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виділяє </w:t>
            </w:r>
            <w:r w:rsidRPr="005279B0">
              <w:rPr>
                <w:rFonts w:ascii="Times New Roman" w:hAnsi="Times New Roman" w:cs="Times New Roman"/>
              </w:rPr>
              <w:t xml:space="preserve">первісну, що задовольняє задані початкові умови;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обчислює </w:t>
            </w:r>
            <w:r w:rsidRPr="005279B0">
              <w:rPr>
                <w:rFonts w:ascii="Times New Roman" w:hAnsi="Times New Roman" w:cs="Times New Roman"/>
              </w:rPr>
              <w:t xml:space="preserve">інтеграл, використовуючи формулу Ньютона — Лейбніца;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знаходить </w:t>
            </w:r>
            <w:r w:rsidRPr="005279B0">
              <w:rPr>
                <w:rFonts w:ascii="Times New Roman" w:hAnsi="Times New Roman" w:cs="Times New Roman"/>
              </w:rPr>
              <w:t>площі криволінійних трапецій;</w:t>
            </w:r>
          </w:p>
          <w:p w:rsidR="00AC06FD" w:rsidRPr="005279B0" w:rsidRDefault="00AC06FD" w:rsidP="005279B0">
            <w:pPr>
              <w:rPr>
                <w:rFonts w:ascii="Times New Roman" w:hAnsi="Times New Roman" w:cs="Times New Roman"/>
              </w:rPr>
            </w:pPr>
            <w:r w:rsidRPr="005279B0">
              <w:rPr>
                <w:rFonts w:ascii="Times New Roman" w:hAnsi="Times New Roman" w:cs="Times New Roman"/>
                <w:b/>
              </w:rPr>
              <w:t>застосовує</w:t>
            </w:r>
            <w:r w:rsidRPr="005279B0">
              <w:rPr>
                <w:rFonts w:ascii="Times New Roman" w:hAnsi="Times New Roman" w:cs="Times New Roman"/>
              </w:rPr>
              <w:t xml:space="preserve"> інтеграл до розв’язування прикладних задач</w:t>
            </w:r>
            <w:r w:rsidRPr="005279B0">
              <w:rPr>
                <w:rFonts w:ascii="Times New Roman" w:hAnsi="Times New Roman" w:cs="Times New Roman"/>
                <w:color w:val="00FF00"/>
              </w:rPr>
              <w:t>.</w:t>
            </w:r>
          </w:p>
        </w:tc>
      </w:tr>
      <w:tr w:rsidR="00AC06FD" w:rsidRPr="005279B0" w:rsidTr="003D337B">
        <w:tc>
          <w:tcPr>
            <w:tcW w:w="788" w:type="dxa"/>
            <w:vAlign w:val="center"/>
          </w:tcPr>
          <w:p w:rsidR="00AC06FD" w:rsidRPr="005279B0" w:rsidRDefault="00AC06FD" w:rsidP="005279B0">
            <w:pPr>
              <w:jc w:val="center"/>
              <w:rPr>
                <w:rFonts w:ascii="Times New Roman" w:hAnsi="Times New Roman" w:cs="Times New Roman"/>
                <w:lang w:val="en-US"/>
              </w:rPr>
            </w:pPr>
            <w:r w:rsidRPr="005279B0">
              <w:rPr>
                <w:rFonts w:ascii="Times New Roman" w:hAnsi="Times New Roman" w:cs="Times New Roman"/>
                <w:b/>
                <w:lang w:val="en-US"/>
              </w:rPr>
              <w:t>51</w:t>
            </w:r>
          </w:p>
        </w:tc>
        <w:tc>
          <w:tcPr>
            <w:tcW w:w="4707" w:type="dxa"/>
            <w:vAlign w:val="center"/>
          </w:tcPr>
          <w:p w:rsidR="00AC06FD" w:rsidRPr="005279B0" w:rsidRDefault="00AC06FD" w:rsidP="005279B0">
            <w:pPr>
              <w:rPr>
                <w:rFonts w:ascii="Times New Roman" w:hAnsi="Times New Roman" w:cs="Times New Roman"/>
                <w:b/>
              </w:rPr>
            </w:pPr>
            <w:r w:rsidRPr="005279B0">
              <w:rPr>
                <w:rFonts w:ascii="Times New Roman" w:hAnsi="Times New Roman" w:cs="Times New Roman"/>
                <w:b/>
              </w:rPr>
              <w:t>Повторення, узагальнення та систематизація навчального матеріалу, розв’язування задач</w:t>
            </w:r>
          </w:p>
        </w:tc>
        <w:tc>
          <w:tcPr>
            <w:tcW w:w="4996" w:type="dxa"/>
          </w:tcPr>
          <w:p w:rsidR="00AC06FD" w:rsidRPr="005279B0" w:rsidRDefault="00AC06FD" w:rsidP="005279B0">
            <w:pPr>
              <w:rPr>
                <w:rFonts w:ascii="Times New Roman" w:hAnsi="Times New Roman" w:cs="Times New Roman"/>
              </w:rPr>
            </w:pPr>
          </w:p>
        </w:tc>
      </w:tr>
    </w:tbl>
    <w:p w:rsidR="00AC06FD" w:rsidRPr="005279B0" w:rsidRDefault="00AC06FD" w:rsidP="005279B0">
      <w:pPr>
        <w:rPr>
          <w:rFonts w:ascii="Times New Roman" w:hAnsi="Times New Roman" w:cs="Times New Roman"/>
        </w:rPr>
      </w:pPr>
      <w:r w:rsidRPr="005279B0">
        <w:rPr>
          <w:rFonts w:ascii="Times New Roman" w:hAnsi="Times New Roman" w:cs="Times New Roman"/>
        </w:rPr>
        <w:br w:type="page"/>
      </w:r>
    </w:p>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rPr>
        <w:t xml:space="preserve">Геометрія. 10 клас </w:t>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(70 год, 2 год на тиждень)</w:t>
      </w:r>
    </w:p>
    <w:tbl>
      <w:tblPr>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7"/>
        <w:gridCol w:w="4681"/>
        <w:gridCol w:w="4993"/>
      </w:tblGrid>
      <w:tr w:rsidR="00AC06FD" w:rsidRPr="005279B0" w:rsidTr="003D337B">
        <w:tc>
          <w:tcPr>
            <w:tcW w:w="817" w:type="dxa"/>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К-сть</w:t>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годин</w:t>
            </w:r>
          </w:p>
        </w:tc>
        <w:tc>
          <w:tcPr>
            <w:tcW w:w="4681" w:type="dxa"/>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Зміст навчального матеріалу</w:t>
            </w:r>
          </w:p>
        </w:tc>
        <w:tc>
          <w:tcPr>
            <w:tcW w:w="4993" w:type="dxa"/>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Навчальні досягнення учнів</w:t>
            </w:r>
          </w:p>
        </w:tc>
      </w:tr>
      <w:tr w:rsidR="00AC06FD" w:rsidRPr="005279B0" w:rsidTr="003D337B">
        <w:tc>
          <w:tcPr>
            <w:tcW w:w="817"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4</w:t>
            </w:r>
          </w:p>
        </w:tc>
        <w:tc>
          <w:tcPr>
            <w:tcW w:w="4681" w:type="dxa"/>
          </w:tcPr>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Тема </w:t>
            </w:r>
            <w:r w:rsidRPr="005279B0">
              <w:rPr>
                <w:rFonts w:ascii="Times New Roman" w:hAnsi="Times New Roman" w:cs="Times New Roman"/>
                <w:b/>
                <w:lang w:val="en-US"/>
              </w:rPr>
              <w:t>1</w:t>
            </w:r>
            <w:r w:rsidRPr="005279B0">
              <w:rPr>
                <w:rFonts w:ascii="Times New Roman" w:hAnsi="Times New Roman" w:cs="Times New Roman"/>
                <w:b/>
              </w:rPr>
              <w:t>. ВСТУП ДО СТЕРЕОМЕТРІЇ</w:t>
            </w:r>
          </w:p>
          <w:p w:rsidR="00AC06FD" w:rsidRPr="005279B0" w:rsidRDefault="00AC06FD" w:rsidP="005279B0">
            <w:pPr>
              <w:rPr>
                <w:rFonts w:ascii="Times New Roman" w:hAnsi="Times New Roman" w:cs="Times New Roman"/>
              </w:rPr>
            </w:pPr>
            <w:r w:rsidRPr="005279B0">
              <w:rPr>
                <w:rFonts w:ascii="Times New Roman" w:hAnsi="Times New Roman" w:cs="Times New Roman"/>
              </w:rPr>
              <w:t xml:space="preserve">Основні поняття стереометрії. Аксіоми стереометрії та наслідки з них. Просторові геометричні фігури. </w:t>
            </w:r>
          </w:p>
          <w:p w:rsidR="00AC06FD" w:rsidRPr="005279B0" w:rsidRDefault="00AC06FD" w:rsidP="005279B0">
            <w:pPr>
              <w:rPr>
                <w:rFonts w:ascii="Times New Roman" w:hAnsi="Times New Roman" w:cs="Times New Roman"/>
              </w:rPr>
            </w:pPr>
            <w:r w:rsidRPr="005279B0">
              <w:rPr>
                <w:rFonts w:ascii="Times New Roman" w:hAnsi="Times New Roman" w:cs="Times New Roman"/>
              </w:rPr>
              <w:t>Найпростіші задачі на побудову перерізів куба, прямокутного паралелепіпеда, піраміди.</w:t>
            </w:r>
          </w:p>
        </w:tc>
        <w:tc>
          <w:tcPr>
            <w:tcW w:w="4993"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називає </w:t>
            </w:r>
            <w:r w:rsidRPr="005279B0">
              <w:rPr>
                <w:rFonts w:ascii="Times New Roman" w:hAnsi="Times New Roman" w:cs="Times New Roman"/>
              </w:rPr>
              <w:t>основні поняття стереометрії;</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наводить приклади </w:t>
            </w:r>
            <w:r w:rsidRPr="005279B0">
              <w:rPr>
                <w:rFonts w:ascii="Times New Roman" w:hAnsi="Times New Roman" w:cs="Times New Roman"/>
              </w:rPr>
              <w:t>просторових геометричних фігур;</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формулює </w:t>
            </w:r>
            <w:r w:rsidRPr="005279B0">
              <w:rPr>
                <w:rFonts w:ascii="Times New Roman" w:hAnsi="Times New Roman" w:cs="Times New Roman"/>
              </w:rPr>
              <w:t>аксіоми стереометрії та наслідки з них;</w:t>
            </w:r>
          </w:p>
          <w:p w:rsidR="00AC06FD" w:rsidRPr="005279B0" w:rsidRDefault="00AC06FD" w:rsidP="005279B0">
            <w:pPr>
              <w:rPr>
                <w:rFonts w:ascii="Times New Roman" w:hAnsi="Times New Roman" w:cs="Times New Roman"/>
              </w:rPr>
            </w:pPr>
            <w:r w:rsidRPr="005279B0">
              <w:rPr>
                <w:rFonts w:ascii="Times New Roman" w:hAnsi="Times New Roman" w:cs="Times New Roman"/>
                <w:b/>
              </w:rPr>
              <w:t>застосовує</w:t>
            </w:r>
            <w:r w:rsidRPr="005279B0">
              <w:rPr>
                <w:rFonts w:ascii="Times New Roman" w:hAnsi="Times New Roman" w:cs="Times New Roman"/>
              </w:rPr>
              <w:t xml:space="preserve"> аксіоми стереометрії до розв'язування нескладних геометричних і практичних задач;</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розв'язує </w:t>
            </w:r>
            <w:r w:rsidRPr="005279B0">
              <w:rPr>
                <w:rFonts w:ascii="Times New Roman" w:hAnsi="Times New Roman" w:cs="Times New Roman"/>
              </w:rPr>
              <w:t>нескладні задачі на побудову перерізів куба, прямокутного паралелепіпеда та піраміди.</w:t>
            </w:r>
          </w:p>
        </w:tc>
      </w:tr>
      <w:tr w:rsidR="00AC06FD" w:rsidRPr="005279B0" w:rsidTr="003D337B">
        <w:tc>
          <w:tcPr>
            <w:tcW w:w="817"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16</w:t>
            </w:r>
          </w:p>
        </w:tc>
        <w:tc>
          <w:tcPr>
            <w:tcW w:w="4681" w:type="dxa"/>
          </w:tcPr>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Тема </w:t>
            </w:r>
            <w:r w:rsidRPr="005279B0">
              <w:rPr>
                <w:rFonts w:ascii="Times New Roman" w:hAnsi="Times New Roman" w:cs="Times New Roman"/>
                <w:b/>
                <w:lang w:val="en-US"/>
              </w:rPr>
              <w:t>2</w:t>
            </w:r>
            <w:r w:rsidRPr="005279B0">
              <w:rPr>
                <w:rFonts w:ascii="Times New Roman" w:hAnsi="Times New Roman" w:cs="Times New Roman"/>
                <w:b/>
              </w:rPr>
              <w:t>. ПАРАЛЕЛЬНІСТЬ ПРЯМИХ І ПЛОЩИН У ПРОСТОРІ</w:t>
            </w:r>
          </w:p>
          <w:p w:rsidR="00AC06FD" w:rsidRPr="005279B0" w:rsidRDefault="00AC06FD" w:rsidP="005279B0">
            <w:pPr>
              <w:rPr>
                <w:rFonts w:ascii="Times New Roman" w:hAnsi="Times New Roman" w:cs="Times New Roman"/>
              </w:rPr>
            </w:pPr>
            <w:r w:rsidRPr="005279B0">
              <w:rPr>
                <w:rFonts w:ascii="Times New Roman" w:hAnsi="Times New Roman" w:cs="Times New Roman"/>
              </w:rPr>
              <w:t>Взаємне розміщення двох прямих у просторі: прямі, що перетинаються, паралельні, мимобіжні прямі.</w:t>
            </w:r>
          </w:p>
          <w:p w:rsidR="00AC06FD" w:rsidRPr="005279B0" w:rsidRDefault="00AC06FD" w:rsidP="005279B0">
            <w:pPr>
              <w:rPr>
                <w:rFonts w:ascii="Times New Roman" w:hAnsi="Times New Roman" w:cs="Times New Roman"/>
              </w:rPr>
            </w:pPr>
            <w:r w:rsidRPr="005279B0">
              <w:rPr>
                <w:rFonts w:ascii="Times New Roman" w:hAnsi="Times New Roman" w:cs="Times New Roman"/>
              </w:rPr>
              <w:t>Взаємне розміщення прямої та площини у просторі: пряма і площина, що перетинаються, паралельні пряма і площина. Ознака паралельності прямої та площини.</w:t>
            </w:r>
          </w:p>
          <w:p w:rsidR="00AC06FD" w:rsidRPr="005279B0" w:rsidRDefault="00AC06FD" w:rsidP="005279B0">
            <w:pPr>
              <w:rPr>
                <w:rFonts w:ascii="Times New Roman" w:hAnsi="Times New Roman" w:cs="Times New Roman"/>
              </w:rPr>
            </w:pPr>
            <w:r w:rsidRPr="005279B0">
              <w:rPr>
                <w:rFonts w:ascii="Times New Roman" w:hAnsi="Times New Roman" w:cs="Times New Roman"/>
              </w:rPr>
              <w:t>Взаємне розміщення двох площин у просторі: площини, що перетинаються, паралельні площини. Ознака паралельності площин. Властивості паралельних площин.</w:t>
            </w:r>
          </w:p>
          <w:p w:rsidR="00AC06FD" w:rsidRPr="005279B0" w:rsidRDefault="00AC06FD" w:rsidP="005279B0">
            <w:pPr>
              <w:rPr>
                <w:rFonts w:ascii="Times New Roman" w:hAnsi="Times New Roman" w:cs="Times New Roman"/>
              </w:rPr>
            </w:pPr>
            <w:r w:rsidRPr="005279B0">
              <w:rPr>
                <w:rFonts w:ascii="Times New Roman" w:hAnsi="Times New Roman" w:cs="Times New Roman"/>
              </w:rPr>
              <w:t>Паралельне проектування, його властивості. Зображення фігур у стереометрії.</w:t>
            </w:r>
          </w:p>
        </w:tc>
        <w:tc>
          <w:tcPr>
            <w:tcW w:w="4993" w:type="dxa"/>
            <w:vAlign w:val="bottom"/>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формулює </w:t>
            </w:r>
            <w:r w:rsidRPr="005279B0">
              <w:rPr>
                <w:rFonts w:ascii="Times New Roman" w:hAnsi="Times New Roman" w:cs="Times New Roman"/>
              </w:rPr>
              <w:t>означення паралельних і мимобіжних прямих, паралельних прямої і площини, паралельних площин; властивості та ознаки паралельності прямих і площин;</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класифікує </w:t>
            </w:r>
            <w:r w:rsidRPr="005279B0">
              <w:rPr>
                <w:rFonts w:ascii="Times New Roman" w:hAnsi="Times New Roman" w:cs="Times New Roman"/>
              </w:rPr>
              <w:t>взаємне розміщення прямих, прямих і площин, площин у просторі;</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знаходить </w:t>
            </w:r>
            <w:r w:rsidRPr="005279B0">
              <w:rPr>
                <w:rFonts w:ascii="Times New Roman" w:hAnsi="Times New Roman" w:cs="Times New Roman"/>
              </w:rPr>
              <w:t>паралельні прямі та площини на рисунках і моделях;</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встановлює </w:t>
            </w:r>
            <w:r w:rsidRPr="005279B0">
              <w:rPr>
                <w:rFonts w:ascii="Times New Roman" w:hAnsi="Times New Roman" w:cs="Times New Roman"/>
              </w:rPr>
              <w:t>взаємне розміщення прямих і площин у просторі, зокрема паралельність прямих, прямої і площини, двох площин;</w:t>
            </w:r>
          </w:p>
          <w:p w:rsidR="00AC06FD" w:rsidRPr="005279B0" w:rsidRDefault="00AC06FD" w:rsidP="005279B0">
            <w:pPr>
              <w:rPr>
                <w:rFonts w:ascii="Times New Roman" w:hAnsi="Times New Roman" w:cs="Times New Roman"/>
              </w:rPr>
            </w:pPr>
            <w:r w:rsidRPr="005279B0">
              <w:rPr>
                <w:rFonts w:ascii="Times New Roman" w:hAnsi="Times New Roman" w:cs="Times New Roman"/>
                <w:b/>
              </w:rPr>
              <w:t>зображає</w:t>
            </w:r>
            <w:r w:rsidRPr="005279B0">
              <w:rPr>
                <w:rFonts w:ascii="Times New Roman" w:hAnsi="Times New Roman" w:cs="Times New Roman"/>
              </w:rPr>
              <w:t xml:space="preserve"> просторові фігури і </w:t>
            </w:r>
            <w:r w:rsidRPr="005279B0">
              <w:rPr>
                <w:rFonts w:ascii="Times New Roman" w:hAnsi="Times New Roman" w:cs="Times New Roman"/>
                <w:b/>
              </w:rPr>
              <w:t xml:space="preserve">виконує </w:t>
            </w:r>
            <w:r w:rsidRPr="005279B0">
              <w:rPr>
                <w:rFonts w:ascii="Times New Roman" w:hAnsi="Times New Roman" w:cs="Times New Roman"/>
              </w:rPr>
              <w:t xml:space="preserve">на них нескладні побудови;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розв'язує </w:t>
            </w:r>
            <w:r w:rsidRPr="005279B0">
              <w:rPr>
                <w:rFonts w:ascii="Times New Roman" w:hAnsi="Times New Roman" w:cs="Times New Roman"/>
              </w:rPr>
              <w:t>нескладні задачі на застосування властивостей та ознак паралельності прямих і площин;</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застосовує </w:t>
            </w:r>
            <w:r w:rsidRPr="005279B0">
              <w:rPr>
                <w:rFonts w:ascii="Times New Roman" w:hAnsi="Times New Roman" w:cs="Times New Roman"/>
              </w:rPr>
              <w:t>відношення паралельності між прямими і площинами у просторі до опису відношень між об'єктами навколишнього світу.</w:t>
            </w:r>
          </w:p>
        </w:tc>
      </w:tr>
      <w:tr w:rsidR="00AC06FD" w:rsidRPr="005279B0" w:rsidTr="003D337B">
        <w:tc>
          <w:tcPr>
            <w:tcW w:w="817"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20</w:t>
            </w:r>
          </w:p>
        </w:tc>
        <w:tc>
          <w:tcPr>
            <w:tcW w:w="4681" w:type="dxa"/>
            <w:vAlign w:val="bottom"/>
          </w:tcPr>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Тема </w:t>
            </w:r>
            <w:r w:rsidRPr="005279B0">
              <w:rPr>
                <w:rFonts w:ascii="Times New Roman" w:hAnsi="Times New Roman" w:cs="Times New Roman"/>
                <w:b/>
                <w:lang w:val="en-US"/>
              </w:rPr>
              <w:t>3</w:t>
            </w:r>
            <w:r w:rsidRPr="005279B0">
              <w:rPr>
                <w:rFonts w:ascii="Times New Roman" w:hAnsi="Times New Roman" w:cs="Times New Roman"/>
                <w:b/>
              </w:rPr>
              <w:t>. ПЕРПЕНДИКУЛЯРНІСТЬ ПРЯМИХ І ПЛОЩИН У ПРОСТОРІ</w:t>
            </w:r>
          </w:p>
          <w:p w:rsidR="00AC06FD" w:rsidRPr="005279B0" w:rsidRDefault="00AC06FD" w:rsidP="005279B0">
            <w:pPr>
              <w:rPr>
                <w:rFonts w:ascii="Times New Roman" w:hAnsi="Times New Roman" w:cs="Times New Roman"/>
              </w:rPr>
            </w:pPr>
            <w:r w:rsidRPr="005279B0">
              <w:rPr>
                <w:rFonts w:ascii="Times New Roman" w:hAnsi="Times New Roman" w:cs="Times New Roman"/>
              </w:rPr>
              <w:t>Перпендикулярність прямих у просторі.</w:t>
            </w:r>
          </w:p>
          <w:p w:rsidR="00AC06FD" w:rsidRPr="005279B0" w:rsidRDefault="00AC06FD" w:rsidP="005279B0">
            <w:pPr>
              <w:rPr>
                <w:rFonts w:ascii="Times New Roman" w:hAnsi="Times New Roman" w:cs="Times New Roman"/>
              </w:rPr>
            </w:pPr>
            <w:r w:rsidRPr="005279B0">
              <w:rPr>
                <w:rFonts w:ascii="Times New Roman" w:hAnsi="Times New Roman" w:cs="Times New Roman"/>
              </w:rPr>
              <w:t>Перпендикулярність прямої та площини. Ознака перпендикулярності прямої та площини. Перпендикуляр і похила. Теорема про три перпендикуляри.</w:t>
            </w:r>
          </w:p>
          <w:p w:rsidR="00AC06FD" w:rsidRPr="005279B0" w:rsidRDefault="00AC06FD" w:rsidP="005279B0">
            <w:pPr>
              <w:rPr>
                <w:rFonts w:ascii="Times New Roman" w:hAnsi="Times New Roman" w:cs="Times New Roman"/>
              </w:rPr>
            </w:pPr>
            <w:r w:rsidRPr="005279B0">
              <w:rPr>
                <w:rFonts w:ascii="Times New Roman" w:hAnsi="Times New Roman" w:cs="Times New Roman"/>
              </w:rPr>
              <w:t>Перпендикулярність площин. Ознака перпендикулярності площин. Залежність між паралельністю та перпендикулярністю прямих і площин.</w:t>
            </w:r>
          </w:p>
          <w:p w:rsidR="00AC06FD" w:rsidRPr="005279B0" w:rsidRDefault="00AC06FD" w:rsidP="005279B0">
            <w:pPr>
              <w:rPr>
                <w:rFonts w:ascii="Times New Roman" w:hAnsi="Times New Roman" w:cs="Times New Roman"/>
              </w:rPr>
            </w:pPr>
            <w:r w:rsidRPr="005279B0">
              <w:rPr>
                <w:rFonts w:ascii="Times New Roman" w:hAnsi="Times New Roman" w:cs="Times New Roman"/>
              </w:rPr>
              <w:t>Кути у просторі: між прямими, між прямою і площиною, між площинами.</w:t>
            </w:r>
          </w:p>
          <w:p w:rsidR="00AC06FD" w:rsidRPr="005279B0" w:rsidRDefault="00AC06FD" w:rsidP="005279B0">
            <w:pPr>
              <w:rPr>
                <w:rFonts w:ascii="Times New Roman" w:hAnsi="Times New Roman" w:cs="Times New Roman"/>
                <w:lang w:val="ru-RU"/>
              </w:rPr>
            </w:pPr>
            <w:r w:rsidRPr="005279B0">
              <w:rPr>
                <w:rFonts w:ascii="Times New Roman" w:hAnsi="Times New Roman" w:cs="Times New Roman"/>
              </w:rPr>
              <w:t>Відстані у просторі:</w:t>
            </w:r>
            <w:r w:rsidRPr="005279B0">
              <w:rPr>
                <w:rFonts w:ascii="Times New Roman" w:hAnsi="Times New Roman" w:cs="Times New Roman"/>
                <w:lang w:val="ru-RU"/>
              </w:rPr>
              <w:t xml:space="preserve"> </w:t>
            </w:r>
            <w:r w:rsidRPr="005279B0">
              <w:rPr>
                <w:rFonts w:ascii="Times New Roman" w:hAnsi="Times New Roman" w:cs="Times New Roman"/>
              </w:rPr>
              <w:t>від точки до площи ни, від прямої до паралельної їй площини</w:t>
            </w:r>
            <w:r w:rsidRPr="005279B0">
              <w:rPr>
                <w:rFonts w:ascii="Times New Roman" w:hAnsi="Times New Roman" w:cs="Times New Roman"/>
                <w:lang w:val="ru-RU"/>
              </w:rPr>
              <w:t xml:space="preserve">, </w:t>
            </w:r>
            <w:r w:rsidRPr="005279B0">
              <w:rPr>
                <w:rFonts w:ascii="Times New Roman" w:hAnsi="Times New Roman" w:cs="Times New Roman"/>
              </w:rPr>
              <w:t>між паралельними площинами, між мимобіжними прямими</w:t>
            </w:r>
            <w:r w:rsidRPr="005279B0">
              <w:rPr>
                <w:rFonts w:ascii="Times New Roman" w:hAnsi="Times New Roman" w:cs="Times New Roman"/>
                <w:lang w:val="ru-RU"/>
              </w:rPr>
              <w:t>.</w:t>
            </w:r>
          </w:p>
          <w:p w:rsidR="00AC06FD" w:rsidRPr="005279B0" w:rsidRDefault="00AC06FD" w:rsidP="005279B0">
            <w:pPr>
              <w:rPr>
                <w:rFonts w:ascii="Times New Roman" w:hAnsi="Times New Roman" w:cs="Times New Roman"/>
                <w:lang w:val="ru-RU"/>
              </w:rPr>
            </w:pPr>
            <w:r w:rsidRPr="005279B0">
              <w:rPr>
                <w:rFonts w:ascii="Times New Roman" w:hAnsi="Times New Roman" w:cs="Times New Roman"/>
              </w:rPr>
              <w:t>Площа ортогональної проекції многокутника.</w:t>
            </w:r>
          </w:p>
        </w:tc>
        <w:tc>
          <w:tcPr>
            <w:tcW w:w="4993" w:type="dxa"/>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формулює </w:t>
            </w:r>
            <w:r w:rsidRPr="005279B0">
              <w:rPr>
                <w:rFonts w:ascii="Times New Roman" w:hAnsi="Times New Roman" w:cs="Times New Roman"/>
              </w:rPr>
              <w:t>означення перпендикулярних прямих у просторі, прямої, перпендикулярної до площини, перпендикулярних площин; властивості та ознаки перпендикулярних прямих і площин;</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обґрунтовує </w:t>
            </w:r>
            <w:r w:rsidRPr="005279B0">
              <w:rPr>
                <w:rFonts w:ascii="Times New Roman" w:hAnsi="Times New Roman" w:cs="Times New Roman"/>
              </w:rPr>
              <w:t>взаємозв’язок паралельності й перпендикулярності прямих і площин у просторі;</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встановлює </w:t>
            </w:r>
            <w:r w:rsidRPr="005279B0">
              <w:rPr>
                <w:rFonts w:ascii="Times New Roman" w:hAnsi="Times New Roman" w:cs="Times New Roman"/>
              </w:rPr>
              <w:t xml:space="preserve">взаємне розміщення прямих і площин у просторі;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застосовує </w:t>
            </w:r>
            <w:r w:rsidRPr="005279B0">
              <w:rPr>
                <w:rFonts w:ascii="Times New Roman" w:hAnsi="Times New Roman" w:cs="Times New Roman"/>
              </w:rPr>
              <w:t xml:space="preserve">вивчені властивості та ознаки до розв’язування задач;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обчислює </w:t>
            </w:r>
            <w:r w:rsidRPr="005279B0">
              <w:rPr>
                <w:rFonts w:ascii="Times New Roman" w:hAnsi="Times New Roman" w:cs="Times New Roman"/>
              </w:rPr>
              <w:t>відстані і кути у просторі;</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застосовує </w:t>
            </w:r>
            <w:r w:rsidRPr="005279B0">
              <w:rPr>
                <w:rFonts w:ascii="Times New Roman" w:hAnsi="Times New Roman" w:cs="Times New Roman"/>
              </w:rPr>
              <w:t>відношення між прямими і площинами у просторі, відстані і кути у просторі до опису об’єктів навколишнього світу.</w:t>
            </w:r>
          </w:p>
        </w:tc>
      </w:tr>
      <w:tr w:rsidR="00AC06FD" w:rsidRPr="005279B0" w:rsidTr="003D337B">
        <w:tc>
          <w:tcPr>
            <w:tcW w:w="817"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16</w:t>
            </w:r>
          </w:p>
        </w:tc>
        <w:tc>
          <w:tcPr>
            <w:tcW w:w="4681" w:type="dxa"/>
          </w:tcPr>
          <w:p w:rsidR="00AC06FD" w:rsidRPr="005279B0" w:rsidRDefault="00AC06FD" w:rsidP="005279B0">
            <w:pPr>
              <w:rPr>
                <w:rFonts w:ascii="Times New Roman" w:hAnsi="Times New Roman" w:cs="Times New Roman"/>
                <w:lang w:val="ru-RU"/>
              </w:rPr>
            </w:pPr>
            <w:r w:rsidRPr="005279B0">
              <w:rPr>
                <w:rFonts w:ascii="Times New Roman" w:hAnsi="Times New Roman" w:cs="Times New Roman"/>
                <w:b/>
              </w:rPr>
              <w:t xml:space="preserve">Тема </w:t>
            </w:r>
            <w:r w:rsidRPr="005279B0">
              <w:rPr>
                <w:rFonts w:ascii="Times New Roman" w:hAnsi="Times New Roman" w:cs="Times New Roman"/>
                <w:b/>
                <w:lang w:val="en-US"/>
              </w:rPr>
              <w:t>4</w:t>
            </w:r>
            <w:r w:rsidRPr="005279B0">
              <w:rPr>
                <w:rFonts w:ascii="Times New Roman" w:hAnsi="Times New Roman" w:cs="Times New Roman"/>
                <w:b/>
              </w:rPr>
              <w:t>. КООРДИНАТИ, ГЕОМЕТРИЧНІ ПЕРЕТВОРЕННЯ ТА ВЕКТОРИ У ПРОСТОРІ</w:t>
            </w:r>
          </w:p>
          <w:p w:rsidR="00AC06FD" w:rsidRPr="005279B0" w:rsidRDefault="00AC06FD" w:rsidP="005279B0">
            <w:pPr>
              <w:rPr>
                <w:rFonts w:ascii="Times New Roman" w:hAnsi="Times New Roman" w:cs="Times New Roman"/>
              </w:rPr>
            </w:pPr>
            <w:r w:rsidRPr="005279B0">
              <w:rPr>
                <w:rFonts w:ascii="Times New Roman" w:hAnsi="Times New Roman" w:cs="Times New Roman"/>
              </w:rPr>
              <w:t>Прямокутна система координат у просторі. Відстань між точка ми. Координати середини відрізка.</w:t>
            </w:r>
          </w:p>
          <w:p w:rsidR="00AC06FD" w:rsidRPr="005279B0" w:rsidRDefault="00AC06FD" w:rsidP="005279B0">
            <w:pPr>
              <w:rPr>
                <w:rFonts w:ascii="Times New Roman" w:hAnsi="Times New Roman" w:cs="Times New Roman"/>
              </w:rPr>
            </w:pPr>
            <w:r w:rsidRPr="005279B0">
              <w:rPr>
                <w:rFonts w:ascii="Times New Roman" w:hAnsi="Times New Roman" w:cs="Times New Roman"/>
              </w:rPr>
              <w:t xml:space="preserve">Перетворення у просторі </w:t>
            </w:r>
          </w:p>
          <w:p w:rsidR="00AC06FD" w:rsidRPr="005279B0" w:rsidRDefault="00AC06FD" w:rsidP="005279B0">
            <w:pPr>
              <w:rPr>
                <w:rFonts w:ascii="Times New Roman" w:hAnsi="Times New Roman" w:cs="Times New Roman"/>
              </w:rPr>
            </w:pPr>
            <w:bookmarkStart w:id="2" w:name="h.3znysh7" w:colFirst="0" w:colLast="0"/>
            <w:bookmarkEnd w:id="2"/>
            <w:r w:rsidRPr="005279B0">
              <w:rPr>
                <w:rFonts w:ascii="Times New Roman" w:hAnsi="Times New Roman" w:cs="Times New Roman"/>
              </w:rPr>
              <w:t>Вектори у просторі. Рівність векторів.</w:t>
            </w:r>
            <w:r w:rsidRPr="005279B0">
              <w:rPr>
                <w:rFonts w:ascii="Times New Roman" w:hAnsi="Times New Roman" w:cs="Times New Roman"/>
                <w:color w:val="FF0000"/>
              </w:rPr>
              <w:t xml:space="preserve"> </w:t>
            </w:r>
            <w:r w:rsidRPr="005279B0">
              <w:rPr>
                <w:rFonts w:ascii="Times New Roman" w:hAnsi="Times New Roman" w:cs="Times New Roman"/>
              </w:rPr>
              <w:t>Колінеарність векторів. Компланарність векторів. Операції над векторами: додавання, векторів, множення вектора на число, скалярний добуток векторів. Кут між векторами.</w:t>
            </w:r>
          </w:p>
          <w:p w:rsidR="00AC06FD" w:rsidRPr="005279B0" w:rsidRDefault="00AC06FD" w:rsidP="005279B0">
            <w:pPr>
              <w:rPr>
                <w:rFonts w:ascii="Times New Roman" w:hAnsi="Times New Roman" w:cs="Times New Roman"/>
              </w:rPr>
            </w:pPr>
          </w:p>
        </w:tc>
        <w:tc>
          <w:tcPr>
            <w:tcW w:w="4993" w:type="dxa"/>
            <w:vAlign w:val="bottom"/>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користується </w:t>
            </w:r>
            <w:r w:rsidRPr="005279B0">
              <w:rPr>
                <w:rFonts w:ascii="Times New Roman" w:hAnsi="Times New Roman" w:cs="Times New Roman"/>
              </w:rPr>
              <w:t xml:space="preserve">аналогією між векторами на площині та у просторі;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будує </w:t>
            </w:r>
            <w:r w:rsidRPr="005279B0">
              <w:rPr>
                <w:rFonts w:ascii="Times New Roman" w:hAnsi="Times New Roman" w:cs="Times New Roman"/>
              </w:rPr>
              <w:t>точки і вектори у просторовій прямокутній системі координат за їх координатами;</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виконує </w:t>
            </w:r>
            <w:r w:rsidRPr="005279B0">
              <w:rPr>
                <w:rFonts w:ascii="Times New Roman" w:hAnsi="Times New Roman" w:cs="Times New Roman"/>
              </w:rPr>
              <w:t xml:space="preserve">дії над векторами: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знаходить </w:t>
            </w:r>
            <w:r w:rsidRPr="005279B0">
              <w:rPr>
                <w:rFonts w:ascii="Times New Roman" w:hAnsi="Times New Roman" w:cs="Times New Roman"/>
              </w:rPr>
              <w:t>суму, різницю векторів, добуток вектора на число, скалярний добуток векторів,</w:t>
            </w:r>
          </w:p>
          <w:p w:rsidR="00AC06FD" w:rsidRPr="005279B0" w:rsidRDefault="00AC06FD" w:rsidP="005279B0">
            <w:pPr>
              <w:rPr>
                <w:rFonts w:ascii="Times New Roman" w:hAnsi="Times New Roman" w:cs="Times New Roman"/>
              </w:rPr>
            </w:pPr>
            <w:r w:rsidRPr="005279B0">
              <w:rPr>
                <w:rFonts w:ascii="Times New Roman" w:hAnsi="Times New Roman" w:cs="Times New Roman"/>
              </w:rPr>
              <w:t xml:space="preserve"> </w:t>
            </w:r>
            <w:r w:rsidRPr="005279B0">
              <w:rPr>
                <w:rFonts w:ascii="Times New Roman" w:hAnsi="Times New Roman" w:cs="Times New Roman"/>
                <w:b/>
              </w:rPr>
              <w:t xml:space="preserve">обчислює </w:t>
            </w:r>
            <w:r w:rsidRPr="005279B0">
              <w:rPr>
                <w:rFonts w:ascii="Times New Roman" w:hAnsi="Times New Roman" w:cs="Times New Roman"/>
              </w:rPr>
              <w:t>кут між векторами;</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наводить приклади </w:t>
            </w:r>
            <w:r w:rsidRPr="005279B0">
              <w:rPr>
                <w:rFonts w:ascii="Times New Roman" w:hAnsi="Times New Roman" w:cs="Times New Roman"/>
              </w:rPr>
              <w:t xml:space="preserve">перетворень у просторі;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записує </w:t>
            </w:r>
            <w:r w:rsidRPr="005279B0">
              <w:rPr>
                <w:rFonts w:ascii="Times New Roman" w:hAnsi="Times New Roman" w:cs="Times New Roman"/>
              </w:rPr>
              <w:t>формули відстані між точками, координат середини відрізка, скалярного добутку, кута між векторами;</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застосовує </w:t>
            </w:r>
            <w:r w:rsidRPr="005279B0">
              <w:rPr>
                <w:rFonts w:ascii="Times New Roman" w:hAnsi="Times New Roman" w:cs="Times New Roman"/>
              </w:rPr>
              <w:t>координати і вектори до моделювання та обчислення геометричних і фізичних величин.</w:t>
            </w:r>
          </w:p>
        </w:tc>
      </w:tr>
      <w:tr w:rsidR="00AC06FD" w:rsidRPr="005279B0" w:rsidTr="003D337B">
        <w:tc>
          <w:tcPr>
            <w:tcW w:w="817" w:type="dxa"/>
          </w:tcPr>
          <w:p w:rsidR="00AC06FD" w:rsidRPr="005279B0" w:rsidRDefault="00AC06FD" w:rsidP="005279B0">
            <w:pPr>
              <w:rPr>
                <w:rFonts w:ascii="Times New Roman" w:hAnsi="Times New Roman" w:cs="Times New Roman"/>
              </w:rPr>
            </w:pPr>
            <w:r w:rsidRPr="005279B0">
              <w:rPr>
                <w:rFonts w:ascii="Times New Roman" w:hAnsi="Times New Roman" w:cs="Times New Roman"/>
              </w:rPr>
              <w:t>14</w:t>
            </w:r>
          </w:p>
        </w:tc>
        <w:tc>
          <w:tcPr>
            <w:tcW w:w="4681" w:type="dxa"/>
            <w:vAlign w:val="center"/>
          </w:tcPr>
          <w:p w:rsidR="00AC06FD" w:rsidRPr="005279B0" w:rsidRDefault="00AC06FD" w:rsidP="005279B0">
            <w:pPr>
              <w:rPr>
                <w:rFonts w:ascii="Times New Roman" w:hAnsi="Times New Roman" w:cs="Times New Roman"/>
                <w:b/>
              </w:rPr>
            </w:pPr>
            <w:r w:rsidRPr="005279B0">
              <w:rPr>
                <w:rFonts w:ascii="Times New Roman" w:hAnsi="Times New Roman" w:cs="Times New Roman"/>
                <w:b/>
              </w:rPr>
              <w:t>Повторення, узагальнення та систематизація навчального матеріалу, розв’язування задач</w:t>
            </w:r>
          </w:p>
        </w:tc>
        <w:tc>
          <w:tcPr>
            <w:tcW w:w="4993" w:type="dxa"/>
          </w:tcPr>
          <w:p w:rsidR="00AC06FD" w:rsidRPr="005279B0" w:rsidRDefault="00AC06FD" w:rsidP="005279B0">
            <w:pPr>
              <w:rPr>
                <w:rFonts w:ascii="Times New Roman" w:hAnsi="Times New Roman" w:cs="Times New Roman"/>
              </w:rPr>
            </w:pPr>
          </w:p>
        </w:tc>
      </w:tr>
    </w:tbl>
    <w:p w:rsidR="00AC06FD" w:rsidRPr="005279B0" w:rsidRDefault="00AC06FD" w:rsidP="005279B0">
      <w:pPr>
        <w:rPr>
          <w:rFonts w:ascii="Times New Roman" w:hAnsi="Times New Roman" w:cs="Times New Roman"/>
        </w:rPr>
      </w:pPr>
    </w:p>
    <w:p w:rsidR="00AC06FD" w:rsidRPr="005279B0" w:rsidRDefault="00AC06FD" w:rsidP="005279B0">
      <w:pPr>
        <w:jc w:val="center"/>
        <w:rPr>
          <w:rFonts w:ascii="Times New Roman" w:hAnsi="Times New Roman" w:cs="Times New Roman"/>
        </w:rPr>
      </w:pPr>
      <w:r>
        <w:rPr>
          <w:rFonts w:ascii="Times New Roman" w:hAnsi="Times New Roman" w:cs="Times New Roman"/>
        </w:rPr>
        <w:br w:type="page"/>
      </w:r>
      <w:r w:rsidRPr="005279B0">
        <w:rPr>
          <w:rFonts w:ascii="Times New Roman" w:hAnsi="Times New Roman" w:cs="Times New Roman"/>
        </w:rPr>
        <w:t>Геометрія. 11 клас (70 год, 2 год на тиждень)</w:t>
      </w:r>
    </w:p>
    <w:tbl>
      <w:tblPr>
        <w:tblW w:w="104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65"/>
        <w:gridCol w:w="4725"/>
        <w:gridCol w:w="4996"/>
      </w:tblGrid>
      <w:tr w:rsidR="00AC06FD" w:rsidRPr="005279B0" w:rsidTr="003D337B">
        <w:tc>
          <w:tcPr>
            <w:tcW w:w="765" w:type="dxa"/>
            <w:vAlign w:val="bottom"/>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К-сть</w:t>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годин</w:t>
            </w:r>
          </w:p>
        </w:tc>
        <w:tc>
          <w:tcPr>
            <w:tcW w:w="4725" w:type="dxa"/>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Зміст навчального матеріалу</w:t>
            </w:r>
          </w:p>
        </w:tc>
        <w:tc>
          <w:tcPr>
            <w:tcW w:w="4996" w:type="dxa"/>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Навчальні досягнення учнів</w:t>
            </w:r>
          </w:p>
        </w:tc>
      </w:tr>
      <w:tr w:rsidR="00AC06FD" w:rsidRPr="005279B0" w:rsidTr="003D337B">
        <w:tc>
          <w:tcPr>
            <w:tcW w:w="765"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16</w:t>
            </w:r>
          </w:p>
        </w:tc>
        <w:tc>
          <w:tcPr>
            <w:tcW w:w="4725" w:type="dxa"/>
          </w:tcPr>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Тема </w:t>
            </w:r>
            <w:r w:rsidRPr="005279B0">
              <w:rPr>
                <w:rFonts w:ascii="Times New Roman" w:hAnsi="Times New Roman" w:cs="Times New Roman"/>
                <w:b/>
                <w:lang w:val="en-US"/>
              </w:rPr>
              <w:t>5</w:t>
            </w:r>
            <w:r w:rsidRPr="005279B0">
              <w:rPr>
                <w:rFonts w:ascii="Times New Roman" w:hAnsi="Times New Roman" w:cs="Times New Roman"/>
                <w:b/>
              </w:rPr>
              <w:t>. МНОГОГРАННИКИ</w:t>
            </w:r>
          </w:p>
          <w:p w:rsidR="00AC06FD" w:rsidRPr="005279B0" w:rsidRDefault="00AC06FD" w:rsidP="005279B0">
            <w:pPr>
              <w:rPr>
                <w:rFonts w:ascii="Times New Roman" w:hAnsi="Times New Roman" w:cs="Times New Roman"/>
              </w:rPr>
            </w:pPr>
          </w:p>
          <w:p w:rsidR="00AC06FD" w:rsidRPr="005279B0" w:rsidRDefault="00AC06FD" w:rsidP="005279B0">
            <w:pPr>
              <w:rPr>
                <w:rFonts w:ascii="Times New Roman" w:hAnsi="Times New Roman" w:cs="Times New Roman"/>
              </w:rPr>
            </w:pPr>
            <w:r w:rsidRPr="005279B0">
              <w:rPr>
                <w:rFonts w:ascii="Times New Roman" w:hAnsi="Times New Roman" w:cs="Times New Roman"/>
              </w:rPr>
              <w:t>Двогранні кути. Лінійний кут двогранного кута.</w:t>
            </w:r>
          </w:p>
          <w:p w:rsidR="00AC06FD" w:rsidRPr="005279B0" w:rsidRDefault="00AC06FD" w:rsidP="005279B0">
            <w:pPr>
              <w:rPr>
                <w:rFonts w:ascii="Times New Roman" w:hAnsi="Times New Roman" w:cs="Times New Roman"/>
              </w:rPr>
            </w:pPr>
            <w:r w:rsidRPr="005279B0">
              <w:rPr>
                <w:rFonts w:ascii="Times New Roman" w:hAnsi="Times New Roman" w:cs="Times New Roman"/>
              </w:rPr>
              <w:t>Многогранник та його елементи. Опуклі многогранники. Призма. Пряма і правильна призми. Паралелепіпед. Піраміда. Правильна піраміда. Перерізи многогранників.</w:t>
            </w:r>
          </w:p>
          <w:p w:rsidR="00AC06FD" w:rsidRPr="005279B0" w:rsidRDefault="00AC06FD" w:rsidP="005279B0">
            <w:pPr>
              <w:rPr>
                <w:rFonts w:ascii="Times New Roman" w:hAnsi="Times New Roman" w:cs="Times New Roman"/>
              </w:rPr>
            </w:pPr>
            <w:r w:rsidRPr="005279B0">
              <w:rPr>
                <w:rFonts w:ascii="Times New Roman" w:hAnsi="Times New Roman" w:cs="Times New Roman"/>
              </w:rPr>
              <w:t>Площі бічної та повної поверхонь призми, піраміди. Правильні многогранники.</w:t>
            </w:r>
          </w:p>
        </w:tc>
        <w:tc>
          <w:tcPr>
            <w:tcW w:w="4996"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розпізнає </w:t>
            </w:r>
            <w:r w:rsidRPr="005279B0">
              <w:rPr>
                <w:rFonts w:ascii="Times New Roman" w:hAnsi="Times New Roman" w:cs="Times New Roman"/>
              </w:rPr>
              <w:t xml:space="preserve">основні види многогранників та їх елементи; </w:t>
            </w:r>
            <w:r w:rsidRPr="005279B0">
              <w:rPr>
                <w:rFonts w:ascii="Times New Roman" w:hAnsi="Times New Roman" w:cs="Times New Roman"/>
                <w:b/>
              </w:rPr>
              <w:t xml:space="preserve">формулює </w:t>
            </w:r>
            <w:r w:rsidRPr="005279B0">
              <w:rPr>
                <w:rFonts w:ascii="Times New Roman" w:hAnsi="Times New Roman" w:cs="Times New Roman"/>
              </w:rPr>
              <w:t xml:space="preserve">означення двогранного кута, лінійного кута двогранного кута, многогранників, вказаних у змісті програми;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обґрунтовує </w:t>
            </w:r>
            <w:r w:rsidRPr="005279B0">
              <w:rPr>
                <w:rFonts w:ascii="Times New Roman" w:hAnsi="Times New Roman" w:cs="Times New Roman"/>
              </w:rPr>
              <w:t xml:space="preserve">властивості многогранників, формули для обчислення площі бічної та повної поверхонь призми, піраміди; </w:t>
            </w:r>
          </w:p>
          <w:p w:rsidR="00AC06FD" w:rsidRPr="005279B0" w:rsidRDefault="00AC06FD" w:rsidP="005279B0">
            <w:pPr>
              <w:contextualSpacing/>
              <w:rPr>
                <w:rFonts w:ascii="Times New Roman" w:hAnsi="Times New Roman" w:cs="Times New Roman"/>
                <w:b/>
              </w:rPr>
            </w:pPr>
            <w:r w:rsidRPr="005279B0">
              <w:rPr>
                <w:rFonts w:ascii="Times New Roman" w:hAnsi="Times New Roman" w:cs="Times New Roman"/>
                <w:b/>
              </w:rPr>
              <w:t xml:space="preserve">обчислює </w:t>
            </w:r>
            <w:r w:rsidRPr="005279B0">
              <w:rPr>
                <w:rFonts w:ascii="Times New Roman" w:hAnsi="Times New Roman" w:cs="Times New Roman"/>
              </w:rPr>
              <w:t xml:space="preserve">основні елементи многогранників;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застосовує </w:t>
            </w:r>
            <w:r w:rsidRPr="005279B0">
              <w:rPr>
                <w:rFonts w:ascii="Times New Roman" w:hAnsi="Times New Roman" w:cs="Times New Roman"/>
              </w:rPr>
              <w:t>вивчені формули і властивості до розв’язування задач.</w:t>
            </w:r>
          </w:p>
        </w:tc>
      </w:tr>
      <w:tr w:rsidR="00AC06FD" w:rsidRPr="005279B0" w:rsidTr="003D337B">
        <w:tc>
          <w:tcPr>
            <w:tcW w:w="765"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14</w:t>
            </w:r>
          </w:p>
        </w:tc>
        <w:tc>
          <w:tcPr>
            <w:tcW w:w="4725"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Тема </w:t>
            </w:r>
            <w:r w:rsidRPr="005279B0">
              <w:rPr>
                <w:rFonts w:ascii="Times New Roman" w:hAnsi="Times New Roman" w:cs="Times New Roman"/>
                <w:b/>
                <w:lang w:val="en-US"/>
              </w:rPr>
              <w:t>6</w:t>
            </w:r>
            <w:r w:rsidRPr="005279B0">
              <w:rPr>
                <w:rFonts w:ascii="Times New Roman" w:hAnsi="Times New Roman" w:cs="Times New Roman"/>
                <w:b/>
              </w:rPr>
              <w:t>. ТІЛА ОБЕРТАННЯ</w:t>
            </w:r>
          </w:p>
          <w:p w:rsidR="00AC06FD" w:rsidRPr="005279B0" w:rsidRDefault="00AC06FD" w:rsidP="005279B0">
            <w:pPr>
              <w:rPr>
                <w:rFonts w:ascii="Times New Roman" w:hAnsi="Times New Roman" w:cs="Times New Roman"/>
              </w:rPr>
            </w:pPr>
            <w:r w:rsidRPr="005279B0">
              <w:rPr>
                <w:rFonts w:ascii="Times New Roman" w:hAnsi="Times New Roman" w:cs="Times New Roman"/>
              </w:rPr>
              <w:t>Тіла і поверхні обертання.</w:t>
            </w:r>
          </w:p>
          <w:p w:rsidR="00AC06FD" w:rsidRPr="005279B0" w:rsidRDefault="00AC06FD" w:rsidP="005279B0">
            <w:pPr>
              <w:rPr>
                <w:rFonts w:ascii="Times New Roman" w:hAnsi="Times New Roman" w:cs="Times New Roman"/>
              </w:rPr>
            </w:pPr>
            <w:r w:rsidRPr="005279B0">
              <w:rPr>
                <w:rFonts w:ascii="Times New Roman" w:hAnsi="Times New Roman" w:cs="Times New Roman"/>
              </w:rPr>
              <w:t>Циліндр, конус, їх елементи. Перерізи циліндра і конуса: осьові перерізи циліндра і конуса; перерізи циліндра і конуса площинами, паралельними основі.</w:t>
            </w:r>
          </w:p>
          <w:p w:rsidR="00AC06FD" w:rsidRPr="005279B0" w:rsidRDefault="00AC06FD" w:rsidP="005279B0">
            <w:pPr>
              <w:rPr>
                <w:rFonts w:ascii="Times New Roman" w:hAnsi="Times New Roman" w:cs="Times New Roman"/>
              </w:rPr>
            </w:pPr>
            <w:r w:rsidRPr="005279B0">
              <w:rPr>
                <w:rFonts w:ascii="Times New Roman" w:hAnsi="Times New Roman" w:cs="Times New Roman"/>
              </w:rPr>
              <w:t>Куля і сфера. Переріз кулі площиною. Площина, дотична до сфери.</w:t>
            </w:r>
          </w:p>
          <w:p w:rsidR="00AC06FD" w:rsidRPr="005279B0" w:rsidRDefault="00AC06FD" w:rsidP="005279B0">
            <w:pPr>
              <w:rPr>
                <w:rFonts w:ascii="Times New Roman" w:hAnsi="Times New Roman" w:cs="Times New Roman"/>
              </w:rPr>
            </w:pPr>
            <w:r w:rsidRPr="005279B0">
              <w:rPr>
                <w:rFonts w:ascii="Times New Roman" w:hAnsi="Times New Roman" w:cs="Times New Roman"/>
              </w:rPr>
              <w:t>Комбінації геометричних тіл.</w:t>
            </w:r>
          </w:p>
        </w:tc>
        <w:tc>
          <w:tcPr>
            <w:tcW w:w="4996"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розпізнає </w:t>
            </w:r>
            <w:r w:rsidRPr="005279B0">
              <w:rPr>
                <w:rFonts w:ascii="Times New Roman" w:hAnsi="Times New Roman" w:cs="Times New Roman"/>
              </w:rPr>
              <w:t xml:space="preserve">види тіл обертання, їхні елементи; </w:t>
            </w:r>
            <w:r w:rsidRPr="005279B0">
              <w:rPr>
                <w:rFonts w:ascii="Times New Roman" w:hAnsi="Times New Roman" w:cs="Times New Roman"/>
                <w:b/>
              </w:rPr>
              <w:t xml:space="preserve">обчислює </w:t>
            </w:r>
            <w:r w:rsidRPr="005279B0">
              <w:rPr>
                <w:rFonts w:ascii="Times New Roman" w:hAnsi="Times New Roman" w:cs="Times New Roman"/>
              </w:rPr>
              <w:t>основні елементи тіл обертання;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обґрунтовує </w:t>
            </w:r>
            <w:r w:rsidRPr="005279B0">
              <w:rPr>
                <w:rFonts w:ascii="Times New Roman" w:hAnsi="Times New Roman" w:cs="Times New Roman"/>
              </w:rPr>
              <w:t xml:space="preserve">властивості тіл обертання, </w:t>
            </w:r>
            <w:r w:rsidRPr="005279B0">
              <w:rPr>
                <w:rFonts w:ascii="Times New Roman" w:hAnsi="Times New Roman" w:cs="Times New Roman"/>
                <w:b/>
              </w:rPr>
              <w:t xml:space="preserve">застосовує </w:t>
            </w:r>
            <w:r w:rsidRPr="005279B0">
              <w:rPr>
                <w:rFonts w:ascii="Times New Roman" w:hAnsi="Times New Roman" w:cs="Times New Roman"/>
              </w:rPr>
              <w:t>їх до розв’язування задач;</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розпізнає </w:t>
            </w:r>
            <w:r w:rsidRPr="005279B0">
              <w:rPr>
                <w:rFonts w:ascii="Times New Roman" w:hAnsi="Times New Roman" w:cs="Times New Roman"/>
              </w:rPr>
              <w:t xml:space="preserve">многогранники і тіла обертання у їх комбінаціях;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розв’язує </w:t>
            </w:r>
            <w:r w:rsidRPr="005279B0">
              <w:rPr>
                <w:rFonts w:ascii="Times New Roman" w:hAnsi="Times New Roman" w:cs="Times New Roman"/>
              </w:rPr>
              <w:t>нескладні задачі на комбінацію просторових фігур.</w:t>
            </w:r>
          </w:p>
        </w:tc>
      </w:tr>
      <w:tr w:rsidR="00AC06FD" w:rsidRPr="005279B0" w:rsidTr="003D337B">
        <w:tc>
          <w:tcPr>
            <w:tcW w:w="765"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14</w:t>
            </w:r>
          </w:p>
        </w:tc>
        <w:tc>
          <w:tcPr>
            <w:tcW w:w="4725"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Тема </w:t>
            </w:r>
            <w:r w:rsidRPr="005279B0">
              <w:rPr>
                <w:rFonts w:ascii="Times New Roman" w:hAnsi="Times New Roman" w:cs="Times New Roman"/>
                <w:b/>
                <w:lang w:val="en-US"/>
              </w:rPr>
              <w:t>7</w:t>
            </w:r>
            <w:r w:rsidRPr="005279B0">
              <w:rPr>
                <w:rFonts w:ascii="Times New Roman" w:hAnsi="Times New Roman" w:cs="Times New Roman"/>
                <w:b/>
              </w:rPr>
              <w:t>. ОБ’ЄМИ ТА ПЛОЩІ ПОВЕРХОНЬ ГЕОМЕТРИЧНИХ ТІЛ</w:t>
            </w:r>
          </w:p>
          <w:p w:rsidR="00AC06FD" w:rsidRPr="005279B0" w:rsidRDefault="00AC06FD" w:rsidP="005279B0">
            <w:pPr>
              <w:rPr>
                <w:rFonts w:ascii="Times New Roman" w:hAnsi="Times New Roman" w:cs="Times New Roman"/>
              </w:rPr>
            </w:pPr>
            <w:r w:rsidRPr="005279B0">
              <w:rPr>
                <w:rFonts w:ascii="Times New Roman" w:hAnsi="Times New Roman" w:cs="Times New Roman"/>
              </w:rPr>
              <w:t>Поняття про об’єм тіла. Об’єми призми, паралелепіпеда, піраміди.</w:t>
            </w:r>
          </w:p>
          <w:p w:rsidR="00AC06FD" w:rsidRPr="005279B0" w:rsidRDefault="00AC06FD" w:rsidP="005279B0">
            <w:pPr>
              <w:rPr>
                <w:rFonts w:ascii="Times New Roman" w:hAnsi="Times New Roman" w:cs="Times New Roman"/>
              </w:rPr>
            </w:pPr>
            <w:r w:rsidRPr="005279B0">
              <w:rPr>
                <w:rFonts w:ascii="Times New Roman" w:hAnsi="Times New Roman" w:cs="Times New Roman"/>
              </w:rPr>
              <w:t>Об’єми тіл обертання: циліндра, конуса, кулі.</w:t>
            </w:r>
          </w:p>
          <w:p w:rsidR="00AC06FD" w:rsidRPr="005279B0" w:rsidRDefault="00AC06FD" w:rsidP="005279B0">
            <w:pPr>
              <w:rPr>
                <w:rFonts w:ascii="Times New Roman" w:hAnsi="Times New Roman" w:cs="Times New Roman"/>
              </w:rPr>
            </w:pPr>
            <w:r w:rsidRPr="005279B0">
              <w:rPr>
                <w:rFonts w:ascii="Times New Roman" w:hAnsi="Times New Roman" w:cs="Times New Roman"/>
              </w:rPr>
              <w:t>Площі бічної та повної поверхонь циліндра, конуса. Площа сфери.</w:t>
            </w:r>
          </w:p>
        </w:tc>
        <w:tc>
          <w:tcPr>
            <w:tcW w:w="4996"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записує </w:t>
            </w:r>
            <w:r w:rsidRPr="005279B0">
              <w:rPr>
                <w:rFonts w:ascii="Times New Roman" w:hAnsi="Times New Roman" w:cs="Times New Roman"/>
              </w:rPr>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AC06FD" w:rsidRPr="005279B0" w:rsidRDefault="00AC06FD" w:rsidP="005279B0">
            <w:pPr>
              <w:jc w:val="both"/>
              <w:rPr>
                <w:rFonts w:ascii="Times New Roman" w:hAnsi="Times New Roman" w:cs="Times New Roman"/>
              </w:rPr>
            </w:pPr>
            <w:r w:rsidRPr="005279B0">
              <w:rPr>
                <w:rFonts w:ascii="Times New Roman" w:hAnsi="Times New Roman" w:cs="Times New Roman"/>
                <w:b/>
              </w:rPr>
              <w:t xml:space="preserve">розв’язує </w:t>
            </w:r>
            <w:r w:rsidRPr="005279B0">
              <w:rPr>
                <w:rFonts w:ascii="Times New Roman" w:hAnsi="Times New Roman" w:cs="Times New Roman"/>
              </w:rPr>
              <w:t xml:space="preserve">задачі на обчислення об’ємів і площ поверхонь геометричних тіл, </w:t>
            </w:r>
          </w:p>
        </w:tc>
      </w:tr>
      <w:tr w:rsidR="00AC06FD" w:rsidRPr="005279B0" w:rsidTr="003D337B">
        <w:tc>
          <w:tcPr>
            <w:tcW w:w="765" w:type="dxa"/>
            <w:vAlign w:val="center"/>
          </w:tcPr>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rPr>
              <w:t>2</w:t>
            </w:r>
            <w:r w:rsidRPr="005279B0">
              <w:rPr>
                <w:rFonts w:ascii="Times New Roman" w:hAnsi="Times New Roman" w:cs="Times New Roman"/>
                <w:lang w:val="ru-RU"/>
              </w:rPr>
              <w:t>6</w:t>
            </w:r>
          </w:p>
        </w:tc>
        <w:tc>
          <w:tcPr>
            <w:tcW w:w="4725" w:type="dxa"/>
            <w:vAlign w:val="center"/>
          </w:tcPr>
          <w:p w:rsidR="00AC06FD" w:rsidRPr="005279B0" w:rsidRDefault="00AC06FD" w:rsidP="005279B0">
            <w:pPr>
              <w:rPr>
                <w:rFonts w:ascii="Times New Roman" w:hAnsi="Times New Roman" w:cs="Times New Roman"/>
                <w:b/>
              </w:rPr>
            </w:pPr>
            <w:r w:rsidRPr="005279B0">
              <w:rPr>
                <w:rFonts w:ascii="Times New Roman" w:hAnsi="Times New Roman" w:cs="Times New Roman"/>
                <w:b/>
              </w:rPr>
              <w:t>Повторення, узагальнення та систематизація навчального матеріалу, розв’язування задач</w:t>
            </w:r>
          </w:p>
        </w:tc>
        <w:tc>
          <w:tcPr>
            <w:tcW w:w="4996" w:type="dxa"/>
          </w:tcPr>
          <w:p w:rsidR="00AC06FD" w:rsidRPr="005279B0" w:rsidRDefault="00AC06FD" w:rsidP="005279B0">
            <w:pPr>
              <w:rPr>
                <w:rFonts w:ascii="Times New Roman" w:hAnsi="Times New Roman" w:cs="Times New Roman"/>
              </w:rPr>
            </w:pPr>
          </w:p>
        </w:tc>
      </w:tr>
    </w:tbl>
    <w:p w:rsidR="00AC06FD" w:rsidRPr="005279B0" w:rsidRDefault="00AC06FD" w:rsidP="005279B0">
      <w:pPr>
        <w:rPr>
          <w:rFonts w:ascii="Times New Roman" w:hAnsi="Times New Roman" w:cs="Times New Roman"/>
        </w:rPr>
      </w:pPr>
    </w:p>
    <w:p w:rsidR="00AC06FD" w:rsidRPr="005279B0" w:rsidRDefault="00AC06FD" w:rsidP="005279B0">
      <w:pPr>
        <w:rPr>
          <w:rFonts w:ascii="Times New Roman" w:hAnsi="Times New Roman" w:cs="Times New Roman"/>
        </w:rPr>
      </w:pPr>
      <w:r w:rsidRPr="005279B0">
        <w:rPr>
          <w:rFonts w:ascii="Times New Roman" w:hAnsi="Times New Roman" w:cs="Times New Roman"/>
        </w:rPr>
        <w:br w:type="page"/>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Зміст навчального матеріалу на 2016/2017 навчальний рік</w:t>
      </w:r>
    </w:p>
    <w:p w:rsidR="00AC06FD" w:rsidRPr="005279B0" w:rsidRDefault="00AC06FD" w:rsidP="005279B0">
      <w:pPr>
        <w:rPr>
          <w:rFonts w:ascii="Times New Roman" w:hAnsi="Times New Roman" w:cs="Times New Roman"/>
        </w:rPr>
      </w:pPr>
    </w:p>
    <w:p w:rsidR="00AC06FD" w:rsidRPr="005279B0" w:rsidRDefault="00AC06FD" w:rsidP="00FD0C75">
      <w:pPr>
        <w:jc w:val="center"/>
        <w:rPr>
          <w:rFonts w:ascii="Times New Roman" w:hAnsi="Times New Roman" w:cs="Times New Roman"/>
        </w:rPr>
      </w:pPr>
      <w:r w:rsidRPr="005279B0">
        <w:rPr>
          <w:rFonts w:ascii="Times New Roman" w:hAnsi="Times New Roman" w:cs="Times New Roman"/>
        </w:rPr>
        <w:t>АЛГЕБРА І ПОЧАТКИ АНАЛІЗУ 11 клас (105 год, 3 год. на тиждень)</w:t>
      </w:r>
    </w:p>
    <w:tbl>
      <w:tblPr>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8"/>
        <w:gridCol w:w="4707"/>
        <w:gridCol w:w="4996"/>
      </w:tblGrid>
      <w:tr w:rsidR="00AC06FD" w:rsidRPr="005279B0" w:rsidTr="003D337B">
        <w:tc>
          <w:tcPr>
            <w:tcW w:w="788" w:type="dxa"/>
            <w:vAlign w:val="bottom"/>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К-сть</w:t>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годин</w:t>
            </w:r>
          </w:p>
        </w:tc>
        <w:tc>
          <w:tcPr>
            <w:tcW w:w="4707" w:type="dxa"/>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Зміст навчального матеріалу</w:t>
            </w:r>
          </w:p>
          <w:p w:rsidR="00AC06FD" w:rsidRPr="005279B0" w:rsidRDefault="00AC06FD" w:rsidP="005279B0">
            <w:pPr>
              <w:jc w:val="center"/>
              <w:rPr>
                <w:rFonts w:ascii="Times New Roman" w:hAnsi="Times New Roman" w:cs="Times New Roman"/>
              </w:rPr>
            </w:pPr>
          </w:p>
        </w:tc>
        <w:tc>
          <w:tcPr>
            <w:tcW w:w="4996" w:type="dxa"/>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Навчальні досягнення учнів</w:t>
            </w:r>
          </w:p>
        </w:tc>
      </w:tr>
      <w:tr w:rsidR="00AC06FD" w:rsidRPr="005279B0" w:rsidTr="003D337B">
        <w:tc>
          <w:tcPr>
            <w:tcW w:w="788"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22</w:t>
            </w:r>
          </w:p>
        </w:tc>
        <w:tc>
          <w:tcPr>
            <w:tcW w:w="4707" w:type="dxa"/>
          </w:tcPr>
          <w:p w:rsidR="00AC06FD" w:rsidRPr="005279B0" w:rsidRDefault="00AC06FD" w:rsidP="005279B0">
            <w:pPr>
              <w:rPr>
                <w:rFonts w:ascii="Times New Roman" w:hAnsi="Times New Roman" w:cs="Times New Roman"/>
              </w:rPr>
            </w:pPr>
            <w:r w:rsidRPr="005279B0">
              <w:rPr>
                <w:rFonts w:ascii="Times New Roman" w:hAnsi="Times New Roman" w:cs="Times New Roman"/>
                <w:b/>
              </w:rPr>
              <w:t>Тема 5. ПОХІДНА ТА її ЗАСТОСУВАННЯ</w:t>
            </w:r>
          </w:p>
          <w:p w:rsidR="00AC06FD" w:rsidRPr="005279B0" w:rsidRDefault="00AC06FD" w:rsidP="005279B0">
            <w:pPr>
              <w:jc w:val="both"/>
              <w:rPr>
                <w:rFonts w:ascii="Times New Roman" w:hAnsi="Times New Roman" w:cs="Times New Roman"/>
              </w:rPr>
            </w:pPr>
            <w:r w:rsidRPr="005279B0">
              <w:rPr>
                <w:rFonts w:ascii="Times New Roman" w:hAnsi="Times New Roman" w:cs="Times New Roman"/>
              </w:rPr>
              <w:t>Задачі, що приводять до поняття похідної. Геометричний та фізичний зміст похідної. Таблиця похідних.</w:t>
            </w:r>
          </w:p>
          <w:p w:rsidR="00AC06FD" w:rsidRPr="005279B0" w:rsidRDefault="00AC06FD" w:rsidP="005279B0">
            <w:pPr>
              <w:jc w:val="both"/>
              <w:rPr>
                <w:rFonts w:ascii="Times New Roman" w:hAnsi="Times New Roman" w:cs="Times New Roman"/>
              </w:rPr>
            </w:pPr>
            <w:r w:rsidRPr="005279B0">
              <w:rPr>
                <w:rFonts w:ascii="Times New Roman" w:hAnsi="Times New Roman" w:cs="Times New Roman"/>
              </w:rPr>
              <w:t>Похідна суми, добутку і частки функцій.</w:t>
            </w:r>
          </w:p>
          <w:p w:rsidR="00AC06FD" w:rsidRPr="005279B0" w:rsidRDefault="00AC06FD" w:rsidP="005279B0">
            <w:pPr>
              <w:jc w:val="both"/>
              <w:rPr>
                <w:rFonts w:ascii="Times New Roman" w:hAnsi="Times New Roman" w:cs="Times New Roman"/>
              </w:rPr>
            </w:pPr>
            <w:r w:rsidRPr="005279B0">
              <w:rPr>
                <w:rFonts w:ascii="Times New Roman" w:hAnsi="Times New Roman" w:cs="Times New Roman"/>
              </w:rPr>
              <w:t>Похідна складеної функції.</w:t>
            </w:r>
          </w:p>
          <w:p w:rsidR="00AC06FD" w:rsidRPr="005279B0" w:rsidRDefault="00AC06FD" w:rsidP="005279B0">
            <w:pPr>
              <w:jc w:val="both"/>
              <w:rPr>
                <w:rFonts w:ascii="Times New Roman" w:hAnsi="Times New Roman" w:cs="Times New Roman"/>
              </w:rPr>
            </w:pPr>
            <w:r w:rsidRPr="005279B0">
              <w:rPr>
                <w:rFonts w:ascii="Times New Roman" w:hAnsi="Times New Roman" w:cs="Times New Roman"/>
              </w:rPr>
              <w:t>Застосування похідної до дослідження функцій та побудови їх графіків: зростання, спадання функції; екстремуми функції; найбільше і найменше значення функції на відрізку. Рівняння дотичної до графіка функції у заданій точці.</w:t>
            </w:r>
          </w:p>
        </w:tc>
        <w:tc>
          <w:tcPr>
            <w:tcW w:w="4996"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пояснює </w:t>
            </w:r>
            <w:r w:rsidRPr="005279B0">
              <w:rPr>
                <w:rFonts w:ascii="Times New Roman" w:hAnsi="Times New Roman" w:cs="Times New Roman"/>
              </w:rPr>
              <w:t xml:space="preserve">геометричний та фізичний зміст похідної; </w:t>
            </w:r>
            <w:r w:rsidRPr="005279B0">
              <w:rPr>
                <w:rFonts w:ascii="Times New Roman" w:hAnsi="Times New Roman" w:cs="Times New Roman"/>
                <w:b/>
              </w:rPr>
              <w:t xml:space="preserve">формулює </w:t>
            </w:r>
            <w:r w:rsidRPr="005279B0">
              <w:rPr>
                <w:rFonts w:ascii="Times New Roman" w:hAnsi="Times New Roman" w:cs="Times New Roman"/>
              </w:rPr>
              <w:t xml:space="preserve">правила диференціювання, достатні умови зростання і спадання функції, умови екстремуму функції;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називає </w:t>
            </w:r>
            <w:r w:rsidRPr="005279B0">
              <w:rPr>
                <w:rFonts w:ascii="Times New Roman" w:hAnsi="Times New Roman" w:cs="Times New Roman"/>
              </w:rPr>
              <w:t>похідні основних елементарних функцій;</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знаходить </w:t>
            </w:r>
            <w:r w:rsidRPr="005279B0">
              <w:rPr>
                <w:rFonts w:ascii="Times New Roman" w:hAnsi="Times New Roman" w:cs="Times New Roman"/>
              </w:rPr>
              <w:t>похідні функцій, користуючись таблицею похідних і правила ми диференціювання;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застосовує </w:t>
            </w:r>
            <w:r w:rsidRPr="005279B0">
              <w:rPr>
                <w:rFonts w:ascii="Times New Roman" w:hAnsi="Times New Roman" w:cs="Times New Roman"/>
              </w:rPr>
              <w:t>похідну для знаходження проміжків монотонності й екстремумів функції;</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знаходить </w:t>
            </w:r>
            <w:r w:rsidRPr="005279B0">
              <w:rPr>
                <w:rFonts w:ascii="Times New Roman" w:hAnsi="Times New Roman" w:cs="Times New Roman"/>
              </w:rPr>
              <w:t xml:space="preserve">найбільше і найменше значення функції на відрізку;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розв’язує </w:t>
            </w:r>
            <w:r w:rsidRPr="005279B0">
              <w:rPr>
                <w:rFonts w:ascii="Times New Roman" w:hAnsi="Times New Roman" w:cs="Times New Roman"/>
              </w:rPr>
              <w:t>нескладні прикладні задачі на знаходження найбільших і найменших значень реальних величин.</w:t>
            </w:r>
          </w:p>
        </w:tc>
      </w:tr>
      <w:tr w:rsidR="00AC06FD" w:rsidRPr="005279B0" w:rsidTr="003D337B">
        <w:tc>
          <w:tcPr>
            <w:tcW w:w="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22</w:t>
            </w:r>
          </w:p>
        </w:tc>
        <w:tc>
          <w:tcPr>
            <w:tcW w:w="470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06FD" w:rsidRPr="005279B0" w:rsidRDefault="00AC06FD" w:rsidP="005279B0">
            <w:pPr>
              <w:rPr>
                <w:rFonts w:ascii="Times New Roman" w:hAnsi="Times New Roman" w:cs="Times New Roman"/>
              </w:rPr>
            </w:pPr>
            <w:r w:rsidRPr="005279B0">
              <w:rPr>
                <w:rFonts w:ascii="Times New Roman" w:hAnsi="Times New Roman" w:cs="Times New Roman"/>
                <w:b/>
              </w:rPr>
              <w:t>Тема 6. ПОКАЗНИКОВА ТА ЛОГАРИФМІЧНА ФУНКЦІЇ</w:t>
            </w:r>
          </w:p>
          <w:p w:rsidR="00AC06FD" w:rsidRPr="005279B0" w:rsidRDefault="00AC06FD" w:rsidP="005279B0">
            <w:pPr>
              <w:rPr>
                <w:rFonts w:ascii="Times New Roman" w:hAnsi="Times New Roman" w:cs="Times New Roman"/>
              </w:rPr>
            </w:pPr>
            <w:r w:rsidRPr="005279B0">
              <w:rPr>
                <w:rFonts w:ascii="Times New Roman" w:hAnsi="Times New Roman" w:cs="Times New Roman"/>
                <w:b/>
              </w:rPr>
              <w:t>Степінь з дійсним показником.</w:t>
            </w:r>
          </w:p>
          <w:p w:rsidR="00AC06FD" w:rsidRPr="005279B0" w:rsidRDefault="00AC06FD" w:rsidP="005279B0">
            <w:pPr>
              <w:rPr>
                <w:rFonts w:ascii="Times New Roman" w:hAnsi="Times New Roman" w:cs="Times New Roman"/>
              </w:rPr>
            </w:pPr>
            <w:r w:rsidRPr="005279B0">
              <w:rPr>
                <w:rFonts w:ascii="Times New Roman" w:hAnsi="Times New Roman" w:cs="Times New Roman"/>
                <w:b/>
              </w:rPr>
              <w:t>Властивості та графік показникової функції.</w:t>
            </w:r>
          </w:p>
          <w:p w:rsidR="00AC06FD" w:rsidRPr="005279B0" w:rsidRDefault="00AC06FD" w:rsidP="005279B0">
            <w:pPr>
              <w:rPr>
                <w:rFonts w:ascii="Times New Roman" w:hAnsi="Times New Roman" w:cs="Times New Roman"/>
              </w:rPr>
            </w:pPr>
            <w:r w:rsidRPr="005279B0">
              <w:rPr>
                <w:rFonts w:ascii="Times New Roman" w:hAnsi="Times New Roman" w:cs="Times New Roman"/>
                <w:b/>
              </w:rPr>
              <w:t>Логарифми та їх властивості. Властивості та графік логарифмічної функції.</w:t>
            </w:r>
          </w:p>
          <w:p w:rsidR="00AC06FD" w:rsidRPr="005279B0" w:rsidRDefault="00AC06FD" w:rsidP="005279B0">
            <w:pPr>
              <w:rPr>
                <w:rFonts w:ascii="Times New Roman" w:hAnsi="Times New Roman" w:cs="Times New Roman"/>
              </w:rPr>
            </w:pPr>
            <w:r w:rsidRPr="005279B0">
              <w:rPr>
                <w:rFonts w:ascii="Times New Roman" w:hAnsi="Times New Roman" w:cs="Times New Roman"/>
                <w:b/>
              </w:rPr>
              <w:t>Показникові та логарифмічні рівняння і нерівності.</w:t>
            </w:r>
          </w:p>
        </w:tc>
        <w:tc>
          <w:tcPr>
            <w:tcW w:w="49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формулює </w:t>
            </w:r>
            <w:r w:rsidRPr="005279B0">
              <w:rPr>
                <w:rFonts w:ascii="Times New Roman" w:hAnsi="Times New Roman" w:cs="Times New Roman"/>
              </w:rPr>
              <w:t>властивості логарифмів, показникової та логарифмічної функцій;</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будує </w:t>
            </w:r>
            <w:r w:rsidRPr="005279B0">
              <w:rPr>
                <w:rFonts w:ascii="Times New Roman" w:hAnsi="Times New Roman" w:cs="Times New Roman"/>
              </w:rPr>
              <w:t xml:space="preserve">графіки показникових і логарифмічних функцій; </w:t>
            </w:r>
            <w:r w:rsidRPr="005279B0">
              <w:rPr>
                <w:rFonts w:ascii="Times New Roman" w:hAnsi="Times New Roman" w:cs="Times New Roman"/>
                <w:b/>
              </w:rPr>
              <w:t xml:space="preserve">ілюструє </w:t>
            </w:r>
            <w:r w:rsidRPr="005279B0">
              <w:rPr>
                <w:rFonts w:ascii="Times New Roman" w:hAnsi="Times New Roman" w:cs="Times New Roman"/>
              </w:rPr>
              <w:t>властивості показникової та логарифмічної функцій за допомогою графіків;</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перетворює </w:t>
            </w:r>
            <w:r w:rsidRPr="005279B0">
              <w:rPr>
                <w:rFonts w:ascii="Times New Roman" w:hAnsi="Times New Roman" w:cs="Times New Roman"/>
              </w:rPr>
              <w:t xml:space="preserve">нескладні показникові та логарифмічні вирази; </w:t>
            </w:r>
            <w:r w:rsidRPr="005279B0">
              <w:rPr>
                <w:rFonts w:ascii="Times New Roman" w:hAnsi="Times New Roman" w:cs="Times New Roman"/>
                <w:b/>
              </w:rPr>
              <w:t xml:space="preserve">розв’язує </w:t>
            </w:r>
            <w:r w:rsidRPr="005279B0">
              <w:rPr>
                <w:rFonts w:ascii="Times New Roman" w:hAnsi="Times New Roman" w:cs="Times New Roman"/>
              </w:rPr>
              <w:t>нескладні показникові та логарифмічні рівняння і нерівності.</w:t>
            </w:r>
          </w:p>
        </w:tc>
      </w:tr>
      <w:tr w:rsidR="00AC06FD" w:rsidRPr="005279B0" w:rsidTr="003D337B">
        <w:tc>
          <w:tcPr>
            <w:tcW w:w="788"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12</w:t>
            </w:r>
          </w:p>
        </w:tc>
        <w:tc>
          <w:tcPr>
            <w:tcW w:w="4707" w:type="dxa"/>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Тема 7. ЕЛЕМЕНТИ КОМБІНАТОРИКИ, ТЕОРІЇ ЙМОВІРНОСТЕЙ І МАТЕМАТИЧНОЇ СТАТИСТИКИ</w:t>
            </w:r>
          </w:p>
          <w:p w:rsidR="00AC06FD" w:rsidRPr="005279B0" w:rsidRDefault="00AC06FD" w:rsidP="005279B0">
            <w:pPr>
              <w:rPr>
                <w:rFonts w:ascii="Times New Roman" w:hAnsi="Times New Roman" w:cs="Times New Roman"/>
              </w:rPr>
            </w:pPr>
            <w:r w:rsidRPr="005279B0">
              <w:rPr>
                <w:rFonts w:ascii="Times New Roman" w:hAnsi="Times New Roman" w:cs="Times New Roman"/>
              </w:rPr>
              <w:t>Випадкова подія. Відносна частота події.</w:t>
            </w:r>
          </w:p>
          <w:p w:rsidR="00AC06FD" w:rsidRPr="005279B0" w:rsidRDefault="00AC06FD" w:rsidP="005279B0">
            <w:pPr>
              <w:rPr>
                <w:rFonts w:ascii="Times New Roman" w:hAnsi="Times New Roman" w:cs="Times New Roman"/>
              </w:rPr>
            </w:pPr>
            <w:r w:rsidRPr="005279B0">
              <w:rPr>
                <w:rFonts w:ascii="Times New Roman" w:hAnsi="Times New Roman" w:cs="Times New Roman"/>
              </w:rPr>
              <w:t>Ймовірність події.</w:t>
            </w:r>
          </w:p>
          <w:p w:rsidR="00AC06FD" w:rsidRPr="005279B0" w:rsidRDefault="00AC06FD" w:rsidP="005279B0">
            <w:pPr>
              <w:rPr>
                <w:rFonts w:ascii="Times New Roman" w:hAnsi="Times New Roman" w:cs="Times New Roman"/>
              </w:rPr>
            </w:pPr>
            <w:r w:rsidRPr="005279B0">
              <w:rPr>
                <w:rFonts w:ascii="Times New Roman" w:hAnsi="Times New Roman" w:cs="Times New Roman"/>
              </w:rPr>
              <w:t xml:space="preserve">Елементи комбінаторики. Комбінаторні правила суми та добутку. </w:t>
            </w:r>
          </w:p>
          <w:p w:rsidR="00AC06FD" w:rsidRPr="005279B0" w:rsidRDefault="00AC06FD" w:rsidP="005279B0">
            <w:pPr>
              <w:rPr>
                <w:rFonts w:ascii="Times New Roman" w:hAnsi="Times New Roman" w:cs="Times New Roman"/>
              </w:rPr>
            </w:pPr>
            <w:r w:rsidRPr="005279B0">
              <w:rPr>
                <w:rFonts w:ascii="Times New Roman" w:hAnsi="Times New Roman" w:cs="Times New Roman"/>
              </w:rPr>
              <w:t>Вибіркові характеристики: розмах вибірки, мода, медіана, середнє значення. Графічне подання інформації про вибірку.</w:t>
            </w:r>
          </w:p>
        </w:tc>
        <w:tc>
          <w:tcPr>
            <w:tcW w:w="4996" w:type="dxa"/>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обчислює </w:t>
            </w:r>
            <w:r w:rsidRPr="005279B0">
              <w:rPr>
                <w:rFonts w:ascii="Times New Roman" w:hAnsi="Times New Roman" w:cs="Times New Roman"/>
              </w:rPr>
              <w:t>відносну частоту події;</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обчислює </w:t>
            </w:r>
            <w:r w:rsidRPr="005279B0">
              <w:rPr>
                <w:rFonts w:ascii="Times New Roman" w:hAnsi="Times New Roman" w:cs="Times New Roman"/>
              </w:rPr>
              <w:t>ймовірність події, користуючись її означенням і комбінаторними схемами;</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пояснює </w:t>
            </w:r>
            <w:r w:rsidRPr="005279B0">
              <w:rPr>
                <w:rFonts w:ascii="Times New Roman" w:hAnsi="Times New Roman" w:cs="Times New Roman"/>
              </w:rPr>
              <w:t xml:space="preserve">зміст середніх показників та характеристик вибірки;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знаходить </w:t>
            </w:r>
            <w:r w:rsidRPr="005279B0">
              <w:rPr>
                <w:rFonts w:ascii="Times New Roman" w:hAnsi="Times New Roman" w:cs="Times New Roman"/>
              </w:rPr>
              <w:t>числові характеристики вибірки даних.</w:t>
            </w:r>
          </w:p>
        </w:tc>
      </w:tr>
      <w:tr w:rsidR="00AC06FD" w:rsidRPr="005279B0" w:rsidTr="003D337B">
        <w:tc>
          <w:tcPr>
            <w:tcW w:w="788"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20</w:t>
            </w:r>
          </w:p>
        </w:tc>
        <w:tc>
          <w:tcPr>
            <w:tcW w:w="4707"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b/>
              </w:rPr>
              <w:t>Тема 8. ІНТЕГРАЛ ТА ЙОГО ЗАСТОСУВАННЯ</w:t>
            </w:r>
          </w:p>
          <w:p w:rsidR="00AC06FD" w:rsidRPr="005279B0" w:rsidRDefault="00AC06FD" w:rsidP="005279B0">
            <w:pPr>
              <w:rPr>
                <w:rFonts w:ascii="Times New Roman" w:hAnsi="Times New Roman" w:cs="Times New Roman"/>
              </w:rPr>
            </w:pPr>
            <w:r w:rsidRPr="005279B0">
              <w:rPr>
                <w:rFonts w:ascii="Times New Roman" w:hAnsi="Times New Roman" w:cs="Times New Roman"/>
              </w:rPr>
              <w:t>Первісна та її властивості. Таблиця первісних.</w:t>
            </w:r>
          </w:p>
          <w:p w:rsidR="00AC06FD" w:rsidRPr="005279B0" w:rsidRDefault="00AC06FD" w:rsidP="005279B0">
            <w:pPr>
              <w:rPr>
                <w:rFonts w:ascii="Times New Roman" w:hAnsi="Times New Roman" w:cs="Times New Roman"/>
              </w:rPr>
            </w:pPr>
            <w:r w:rsidRPr="005279B0">
              <w:rPr>
                <w:rFonts w:ascii="Times New Roman" w:hAnsi="Times New Roman" w:cs="Times New Roman"/>
              </w:rPr>
              <w:t>Визначений інтеграл, його геометричний зміст. Формула Ньютона — Лейбніца.</w:t>
            </w:r>
          </w:p>
          <w:p w:rsidR="00AC06FD" w:rsidRPr="005279B0" w:rsidRDefault="00AC06FD" w:rsidP="005279B0">
            <w:pPr>
              <w:rPr>
                <w:rFonts w:ascii="Times New Roman" w:hAnsi="Times New Roman" w:cs="Times New Roman"/>
              </w:rPr>
            </w:pPr>
            <w:r w:rsidRPr="005279B0">
              <w:rPr>
                <w:rFonts w:ascii="Times New Roman" w:hAnsi="Times New Roman" w:cs="Times New Roman"/>
              </w:rPr>
              <w:t xml:space="preserve">Обчислення площ плоских фігур. </w:t>
            </w:r>
          </w:p>
        </w:tc>
        <w:tc>
          <w:tcPr>
            <w:tcW w:w="4996"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формулює </w:t>
            </w:r>
            <w:r w:rsidRPr="005279B0">
              <w:rPr>
                <w:rFonts w:ascii="Times New Roman" w:hAnsi="Times New Roman" w:cs="Times New Roman"/>
              </w:rPr>
              <w:t xml:space="preserve">означення первісної та її основні властивості;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описує </w:t>
            </w:r>
            <w:r w:rsidRPr="005279B0">
              <w:rPr>
                <w:rFonts w:ascii="Times New Roman" w:hAnsi="Times New Roman" w:cs="Times New Roman"/>
              </w:rPr>
              <w:t xml:space="preserve">поняття визначеного інтеграла;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виділяє </w:t>
            </w:r>
            <w:r w:rsidRPr="005279B0">
              <w:rPr>
                <w:rFonts w:ascii="Times New Roman" w:hAnsi="Times New Roman" w:cs="Times New Roman"/>
              </w:rPr>
              <w:t xml:space="preserve">первісну, що задовольняє задані початкові умови;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обчислює </w:t>
            </w:r>
            <w:r w:rsidRPr="005279B0">
              <w:rPr>
                <w:rFonts w:ascii="Times New Roman" w:hAnsi="Times New Roman" w:cs="Times New Roman"/>
              </w:rPr>
              <w:t xml:space="preserve">інтеграл, використовуючи формулу Ньютона — Лейбніца;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знаходить </w:t>
            </w:r>
            <w:r w:rsidRPr="005279B0">
              <w:rPr>
                <w:rFonts w:ascii="Times New Roman" w:hAnsi="Times New Roman" w:cs="Times New Roman"/>
              </w:rPr>
              <w:t>площі криволінійних трапецій;</w:t>
            </w:r>
          </w:p>
          <w:p w:rsidR="00AC06FD" w:rsidRPr="005279B0" w:rsidRDefault="00AC06FD" w:rsidP="005279B0">
            <w:pPr>
              <w:rPr>
                <w:rFonts w:ascii="Times New Roman" w:hAnsi="Times New Roman" w:cs="Times New Roman"/>
              </w:rPr>
            </w:pPr>
            <w:r w:rsidRPr="005279B0">
              <w:rPr>
                <w:rFonts w:ascii="Times New Roman" w:hAnsi="Times New Roman" w:cs="Times New Roman"/>
                <w:b/>
              </w:rPr>
              <w:t>застосовує</w:t>
            </w:r>
            <w:r w:rsidRPr="005279B0">
              <w:rPr>
                <w:rFonts w:ascii="Times New Roman" w:hAnsi="Times New Roman" w:cs="Times New Roman"/>
              </w:rPr>
              <w:t xml:space="preserve"> інтеграл до розв’язування прикладних задач</w:t>
            </w:r>
            <w:r w:rsidRPr="005279B0">
              <w:rPr>
                <w:rFonts w:ascii="Times New Roman" w:hAnsi="Times New Roman" w:cs="Times New Roman"/>
                <w:color w:val="00FF00"/>
              </w:rPr>
              <w:t>.</w:t>
            </w:r>
          </w:p>
        </w:tc>
      </w:tr>
      <w:tr w:rsidR="00AC06FD" w:rsidRPr="005279B0" w:rsidTr="003D337B">
        <w:tc>
          <w:tcPr>
            <w:tcW w:w="788" w:type="dxa"/>
            <w:vAlign w:val="center"/>
          </w:tcPr>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lang w:val="ru-RU"/>
              </w:rPr>
              <w:t>29</w:t>
            </w:r>
          </w:p>
        </w:tc>
        <w:tc>
          <w:tcPr>
            <w:tcW w:w="4707" w:type="dxa"/>
            <w:vAlign w:val="center"/>
          </w:tcPr>
          <w:p w:rsidR="00AC06FD" w:rsidRPr="005279B0" w:rsidRDefault="00AC06FD" w:rsidP="005279B0">
            <w:pPr>
              <w:rPr>
                <w:rFonts w:ascii="Times New Roman" w:hAnsi="Times New Roman" w:cs="Times New Roman"/>
                <w:b/>
              </w:rPr>
            </w:pPr>
            <w:r w:rsidRPr="005279B0">
              <w:rPr>
                <w:rFonts w:ascii="Times New Roman" w:hAnsi="Times New Roman" w:cs="Times New Roman"/>
                <w:b/>
              </w:rPr>
              <w:t>Повторення, узагальнення та систематизація навчального матеріалу, розв’язування задач</w:t>
            </w:r>
          </w:p>
        </w:tc>
        <w:tc>
          <w:tcPr>
            <w:tcW w:w="4996" w:type="dxa"/>
          </w:tcPr>
          <w:p w:rsidR="00AC06FD" w:rsidRPr="005279B0" w:rsidRDefault="00AC06FD" w:rsidP="005279B0">
            <w:pPr>
              <w:rPr>
                <w:rFonts w:ascii="Times New Roman" w:hAnsi="Times New Roman" w:cs="Times New Roman"/>
              </w:rPr>
            </w:pPr>
          </w:p>
        </w:tc>
      </w:tr>
    </w:tbl>
    <w:p w:rsidR="00AC06FD" w:rsidRPr="005279B0" w:rsidRDefault="00AC06FD" w:rsidP="005279B0">
      <w:pPr>
        <w:rPr>
          <w:rFonts w:ascii="Times New Roman" w:hAnsi="Times New Roman" w:cs="Times New Roman"/>
        </w:rPr>
      </w:pPr>
      <w:r w:rsidRPr="005279B0">
        <w:rPr>
          <w:rFonts w:ascii="Times New Roman" w:hAnsi="Times New Roman" w:cs="Times New Roman"/>
        </w:rPr>
        <w:br w:type="page"/>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Геометрія. 11 клас (70 год, 2 год на тиждень)</w:t>
      </w:r>
    </w:p>
    <w:tbl>
      <w:tblPr>
        <w:tblW w:w="104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65"/>
        <w:gridCol w:w="4725"/>
        <w:gridCol w:w="4996"/>
      </w:tblGrid>
      <w:tr w:rsidR="00AC06FD" w:rsidRPr="005279B0" w:rsidTr="003D337B">
        <w:tc>
          <w:tcPr>
            <w:tcW w:w="765" w:type="dxa"/>
            <w:vAlign w:val="bottom"/>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К-сть</w:t>
            </w:r>
          </w:p>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годин</w:t>
            </w:r>
          </w:p>
        </w:tc>
        <w:tc>
          <w:tcPr>
            <w:tcW w:w="4725" w:type="dxa"/>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Зміст навчального матеріалу</w:t>
            </w:r>
          </w:p>
        </w:tc>
        <w:tc>
          <w:tcPr>
            <w:tcW w:w="4996" w:type="dxa"/>
            <w:vAlign w:val="center"/>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b/>
              </w:rPr>
              <w:t>Навчальні досягнення учнів</w:t>
            </w:r>
          </w:p>
        </w:tc>
      </w:tr>
      <w:tr w:rsidR="00AC06FD" w:rsidRPr="005279B0" w:rsidTr="003D337B">
        <w:tc>
          <w:tcPr>
            <w:tcW w:w="765"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16</w:t>
            </w:r>
          </w:p>
        </w:tc>
        <w:tc>
          <w:tcPr>
            <w:tcW w:w="4725" w:type="dxa"/>
          </w:tcPr>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Тема </w:t>
            </w:r>
            <w:r w:rsidRPr="005279B0">
              <w:rPr>
                <w:rFonts w:ascii="Times New Roman" w:hAnsi="Times New Roman" w:cs="Times New Roman"/>
                <w:b/>
                <w:lang w:val="en-US"/>
              </w:rPr>
              <w:t>4</w:t>
            </w:r>
            <w:r w:rsidRPr="005279B0">
              <w:rPr>
                <w:rFonts w:ascii="Times New Roman" w:hAnsi="Times New Roman" w:cs="Times New Roman"/>
                <w:b/>
              </w:rPr>
              <w:t xml:space="preserve">. КООРДИНАТИ, ГЕОМЕТРИЧНІ ПЕРЕТВОРЕННЯ ТА ВЕКТОРИ У ПРОСТОРІ </w:t>
            </w:r>
          </w:p>
          <w:p w:rsidR="00AC06FD" w:rsidRPr="005279B0" w:rsidRDefault="00AC06FD" w:rsidP="005279B0">
            <w:pPr>
              <w:rPr>
                <w:rFonts w:ascii="Times New Roman" w:hAnsi="Times New Roman" w:cs="Times New Roman"/>
              </w:rPr>
            </w:pPr>
            <w:r w:rsidRPr="005279B0">
              <w:rPr>
                <w:rFonts w:ascii="Times New Roman" w:hAnsi="Times New Roman" w:cs="Times New Roman"/>
              </w:rPr>
              <w:t>Прямокутна система координат у просторі. Відстань між точка ми. Координати середини відрізка.</w:t>
            </w:r>
          </w:p>
          <w:p w:rsidR="00AC06FD" w:rsidRPr="005279B0" w:rsidRDefault="00AC06FD" w:rsidP="005279B0">
            <w:pPr>
              <w:rPr>
                <w:rFonts w:ascii="Times New Roman" w:hAnsi="Times New Roman" w:cs="Times New Roman"/>
                <w:lang w:val="ru-RU"/>
              </w:rPr>
            </w:pPr>
            <w:r w:rsidRPr="005279B0">
              <w:rPr>
                <w:rFonts w:ascii="Times New Roman" w:hAnsi="Times New Roman" w:cs="Times New Roman"/>
              </w:rPr>
              <w:t>Перетворення у просторі</w:t>
            </w:r>
            <w:r w:rsidRPr="005279B0">
              <w:rPr>
                <w:rFonts w:ascii="Times New Roman" w:hAnsi="Times New Roman" w:cs="Times New Roman"/>
                <w:lang w:val="ru-RU"/>
              </w:rPr>
              <w:t>.</w:t>
            </w:r>
          </w:p>
          <w:p w:rsidR="00AC06FD" w:rsidRPr="005279B0" w:rsidRDefault="00AC06FD" w:rsidP="005279B0">
            <w:pPr>
              <w:rPr>
                <w:rFonts w:ascii="Times New Roman" w:hAnsi="Times New Roman" w:cs="Times New Roman"/>
              </w:rPr>
            </w:pPr>
            <w:r w:rsidRPr="005279B0">
              <w:rPr>
                <w:rFonts w:ascii="Times New Roman" w:hAnsi="Times New Roman" w:cs="Times New Roman"/>
              </w:rPr>
              <w:t>Вектори у просторі. Рівність векторів.</w:t>
            </w:r>
            <w:r w:rsidRPr="005279B0">
              <w:rPr>
                <w:rFonts w:ascii="Times New Roman" w:hAnsi="Times New Roman" w:cs="Times New Roman"/>
                <w:color w:val="FF0000"/>
              </w:rPr>
              <w:t xml:space="preserve"> </w:t>
            </w:r>
            <w:r w:rsidRPr="005279B0">
              <w:rPr>
                <w:rFonts w:ascii="Times New Roman" w:hAnsi="Times New Roman" w:cs="Times New Roman"/>
              </w:rPr>
              <w:t>Колінеарність векторів. Компланарність векторів. Операції над векторами: додавання, векторів, множення вектора на число, скалярний добуток векторів. Кут між векторами.</w:t>
            </w:r>
          </w:p>
          <w:p w:rsidR="00AC06FD" w:rsidRPr="005279B0" w:rsidRDefault="00AC06FD" w:rsidP="005279B0">
            <w:pPr>
              <w:rPr>
                <w:rFonts w:ascii="Times New Roman" w:hAnsi="Times New Roman" w:cs="Times New Roman"/>
              </w:rPr>
            </w:pPr>
          </w:p>
        </w:tc>
        <w:tc>
          <w:tcPr>
            <w:tcW w:w="4996" w:type="dxa"/>
            <w:vAlign w:val="bottom"/>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користується </w:t>
            </w:r>
            <w:r w:rsidRPr="005279B0">
              <w:rPr>
                <w:rFonts w:ascii="Times New Roman" w:hAnsi="Times New Roman" w:cs="Times New Roman"/>
              </w:rPr>
              <w:t xml:space="preserve">аналогією між векторами на площині та у просторі;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будує </w:t>
            </w:r>
            <w:r w:rsidRPr="005279B0">
              <w:rPr>
                <w:rFonts w:ascii="Times New Roman" w:hAnsi="Times New Roman" w:cs="Times New Roman"/>
              </w:rPr>
              <w:t>точки і вектори у просторовій прямокутній системі координат за їх координатами;</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виконує </w:t>
            </w:r>
            <w:r w:rsidRPr="005279B0">
              <w:rPr>
                <w:rFonts w:ascii="Times New Roman" w:hAnsi="Times New Roman" w:cs="Times New Roman"/>
              </w:rPr>
              <w:t xml:space="preserve">дії над векторами: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знаходить </w:t>
            </w:r>
            <w:r w:rsidRPr="005279B0">
              <w:rPr>
                <w:rFonts w:ascii="Times New Roman" w:hAnsi="Times New Roman" w:cs="Times New Roman"/>
              </w:rPr>
              <w:t>суму, різницю векторів, добуток вектора на число, скалярний добуток векторів,</w:t>
            </w:r>
          </w:p>
          <w:p w:rsidR="00AC06FD" w:rsidRPr="005279B0" w:rsidRDefault="00AC06FD" w:rsidP="005279B0">
            <w:pPr>
              <w:rPr>
                <w:rFonts w:ascii="Times New Roman" w:hAnsi="Times New Roman" w:cs="Times New Roman"/>
              </w:rPr>
            </w:pPr>
            <w:r w:rsidRPr="005279B0">
              <w:rPr>
                <w:rFonts w:ascii="Times New Roman" w:hAnsi="Times New Roman" w:cs="Times New Roman"/>
              </w:rPr>
              <w:t xml:space="preserve"> </w:t>
            </w:r>
            <w:r w:rsidRPr="005279B0">
              <w:rPr>
                <w:rFonts w:ascii="Times New Roman" w:hAnsi="Times New Roman" w:cs="Times New Roman"/>
                <w:b/>
              </w:rPr>
              <w:t xml:space="preserve">обчислює </w:t>
            </w:r>
            <w:r w:rsidRPr="005279B0">
              <w:rPr>
                <w:rFonts w:ascii="Times New Roman" w:hAnsi="Times New Roman" w:cs="Times New Roman"/>
              </w:rPr>
              <w:t>кут між векторами;</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наводить приклади </w:t>
            </w:r>
            <w:r w:rsidRPr="005279B0">
              <w:rPr>
                <w:rFonts w:ascii="Times New Roman" w:hAnsi="Times New Roman" w:cs="Times New Roman"/>
              </w:rPr>
              <w:t>перетворень у просторі</w:t>
            </w:r>
            <w:r w:rsidRPr="005279B0">
              <w:rPr>
                <w:rFonts w:ascii="Times New Roman" w:hAnsi="Times New Roman" w:cs="Times New Roman"/>
                <w:lang w:val="ru-RU"/>
              </w:rPr>
              <w:t>;</w:t>
            </w:r>
            <w:r w:rsidRPr="005279B0">
              <w:rPr>
                <w:rFonts w:ascii="Times New Roman" w:hAnsi="Times New Roman" w:cs="Times New Roman"/>
              </w:rPr>
              <w:t xml:space="preserve">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записує </w:t>
            </w:r>
            <w:r w:rsidRPr="005279B0">
              <w:rPr>
                <w:rFonts w:ascii="Times New Roman" w:hAnsi="Times New Roman" w:cs="Times New Roman"/>
              </w:rPr>
              <w:t>формули відстані між точками, координат середини відрізка, скалярного добутку, кута між векторами;</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застосовує </w:t>
            </w:r>
            <w:r w:rsidRPr="005279B0">
              <w:rPr>
                <w:rFonts w:ascii="Times New Roman" w:hAnsi="Times New Roman" w:cs="Times New Roman"/>
              </w:rPr>
              <w:t>координати і вектори до моделювання та обчислення геометричних і фізичних величин.</w:t>
            </w:r>
          </w:p>
        </w:tc>
      </w:tr>
      <w:tr w:rsidR="00AC06FD" w:rsidRPr="005279B0" w:rsidTr="003D337B">
        <w:tc>
          <w:tcPr>
            <w:tcW w:w="765"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16</w:t>
            </w:r>
          </w:p>
          <w:p w:rsidR="00AC06FD" w:rsidRPr="005279B0" w:rsidRDefault="00AC06FD" w:rsidP="005279B0">
            <w:pPr>
              <w:jc w:val="center"/>
              <w:rPr>
                <w:rFonts w:ascii="Times New Roman" w:hAnsi="Times New Roman" w:cs="Times New Roman"/>
              </w:rPr>
            </w:pPr>
          </w:p>
        </w:tc>
        <w:tc>
          <w:tcPr>
            <w:tcW w:w="4725" w:type="dxa"/>
          </w:tcPr>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Тема </w:t>
            </w:r>
            <w:r w:rsidRPr="005279B0">
              <w:rPr>
                <w:rFonts w:ascii="Times New Roman" w:hAnsi="Times New Roman" w:cs="Times New Roman"/>
                <w:b/>
                <w:lang w:val="en-US"/>
              </w:rPr>
              <w:t>5</w:t>
            </w:r>
            <w:r w:rsidRPr="005279B0">
              <w:rPr>
                <w:rFonts w:ascii="Times New Roman" w:hAnsi="Times New Roman" w:cs="Times New Roman"/>
                <w:b/>
              </w:rPr>
              <w:t>. МНОГОГРАННИКИ</w:t>
            </w:r>
          </w:p>
          <w:p w:rsidR="00AC06FD" w:rsidRPr="005279B0" w:rsidRDefault="00AC06FD" w:rsidP="005279B0">
            <w:pPr>
              <w:rPr>
                <w:rFonts w:ascii="Times New Roman" w:hAnsi="Times New Roman" w:cs="Times New Roman"/>
              </w:rPr>
            </w:pPr>
            <w:r w:rsidRPr="005279B0">
              <w:rPr>
                <w:rFonts w:ascii="Times New Roman" w:hAnsi="Times New Roman" w:cs="Times New Roman"/>
              </w:rPr>
              <w:t>Двогранні кути. Лінійний кут двогранного кута.</w:t>
            </w:r>
          </w:p>
          <w:p w:rsidR="00AC06FD" w:rsidRPr="005279B0" w:rsidRDefault="00AC06FD" w:rsidP="005279B0">
            <w:pPr>
              <w:rPr>
                <w:rFonts w:ascii="Times New Roman" w:hAnsi="Times New Roman" w:cs="Times New Roman"/>
              </w:rPr>
            </w:pPr>
            <w:r w:rsidRPr="005279B0">
              <w:rPr>
                <w:rFonts w:ascii="Times New Roman" w:hAnsi="Times New Roman" w:cs="Times New Roman"/>
              </w:rPr>
              <w:t>Многогранник та його елементи. Опуклі многогранники. Призма. Пряма і правильна призми. Паралелепіпед. Піраміда. Правильна піраміда. Перерізи многогранників.</w:t>
            </w:r>
          </w:p>
          <w:p w:rsidR="00AC06FD" w:rsidRPr="005279B0" w:rsidRDefault="00AC06FD" w:rsidP="005279B0">
            <w:pPr>
              <w:rPr>
                <w:rFonts w:ascii="Times New Roman" w:hAnsi="Times New Roman" w:cs="Times New Roman"/>
              </w:rPr>
            </w:pPr>
            <w:r w:rsidRPr="005279B0">
              <w:rPr>
                <w:rFonts w:ascii="Times New Roman" w:hAnsi="Times New Roman" w:cs="Times New Roman"/>
              </w:rPr>
              <w:t>Площі бічної та повної поверхонь призми, піраміди. Правильні многогранники.</w:t>
            </w:r>
          </w:p>
        </w:tc>
        <w:tc>
          <w:tcPr>
            <w:tcW w:w="4996"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розпізнає </w:t>
            </w:r>
            <w:r w:rsidRPr="005279B0">
              <w:rPr>
                <w:rFonts w:ascii="Times New Roman" w:hAnsi="Times New Roman" w:cs="Times New Roman"/>
              </w:rPr>
              <w:t xml:space="preserve">основні види многогранників та їх елементи; </w:t>
            </w:r>
            <w:r w:rsidRPr="005279B0">
              <w:rPr>
                <w:rFonts w:ascii="Times New Roman" w:hAnsi="Times New Roman" w:cs="Times New Roman"/>
                <w:b/>
              </w:rPr>
              <w:t xml:space="preserve">формулює </w:t>
            </w:r>
            <w:r w:rsidRPr="005279B0">
              <w:rPr>
                <w:rFonts w:ascii="Times New Roman" w:hAnsi="Times New Roman" w:cs="Times New Roman"/>
              </w:rPr>
              <w:t xml:space="preserve">означення двогранного кута, лінійного кута двогранного кута, многогранників, вказаних у змісті програми;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обґрунтовує </w:t>
            </w:r>
            <w:r w:rsidRPr="005279B0">
              <w:rPr>
                <w:rFonts w:ascii="Times New Roman" w:hAnsi="Times New Roman" w:cs="Times New Roman"/>
              </w:rPr>
              <w:t xml:space="preserve">властивості многогранників, формули для обчислення площі бічної та повної поверхонь призми, піраміди; </w:t>
            </w:r>
          </w:p>
          <w:p w:rsidR="00AC06FD" w:rsidRPr="005279B0" w:rsidRDefault="00AC06FD" w:rsidP="005279B0">
            <w:pPr>
              <w:contextualSpacing/>
              <w:rPr>
                <w:rFonts w:ascii="Times New Roman" w:hAnsi="Times New Roman" w:cs="Times New Roman"/>
                <w:b/>
              </w:rPr>
            </w:pPr>
            <w:r w:rsidRPr="005279B0">
              <w:rPr>
                <w:rFonts w:ascii="Times New Roman" w:hAnsi="Times New Roman" w:cs="Times New Roman"/>
                <w:b/>
              </w:rPr>
              <w:t xml:space="preserve">обчислює </w:t>
            </w:r>
            <w:r w:rsidRPr="005279B0">
              <w:rPr>
                <w:rFonts w:ascii="Times New Roman" w:hAnsi="Times New Roman" w:cs="Times New Roman"/>
              </w:rPr>
              <w:t xml:space="preserve">основні елементи многогранників;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застосовує </w:t>
            </w:r>
            <w:r w:rsidRPr="005279B0">
              <w:rPr>
                <w:rFonts w:ascii="Times New Roman" w:hAnsi="Times New Roman" w:cs="Times New Roman"/>
              </w:rPr>
              <w:t>вивчені формули і властивості до розв’язування задач.</w:t>
            </w:r>
          </w:p>
        </w:tc>
      </w:tr>
      <w:tr w:rsidR="00AC06FD" w:rsidRPr="005279B0" w:rsidTr="003D337B">
        <w:tc>
          <w:tcPr>
            <w:tcW w:w="765"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14</w:t>
            </w:r>
          </w:p>
        </w:tc>
        <w:tc>
          <w:tcPr>
            <w:tcW w:w="4725"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Тема </w:t>
            </w:r>
            <w:r w:rsidRPr="005279B0">
              <w:rPr>
                <w:rFonts w:ascii="Times New Roman" w:hAnsi="Times New Roman" w:cs="Times New Roman"/>
                <w:b/>
                <w:lang w:val="en-US"/>
              </w:rPr>
              <w:t>6</w:t>
            </w:r>
            <w:r w:rsidRPr="005279B0">
              <w:rPr>
                <w:rFonts w:ascii="Times New Roman" w:hAnsi="Times New Roman" w:cs="Times New Roman"/>
                <w:b/>
              </w:rPr>
              <w:t>. ТІЛА ОБЕРТАННЯ</w:t>
            </w:r>
          </w:p>
          <w:p w:rsidR="00AC06FD" w:rsidRPr="005279B0" w:rsidRDefault="00AC06FD" w:rsidP="005279B0">
            <w:pPr>
              <w:rPr>
                <w:rFonts w:ascii="Times New Roman" w:hAnsi="Times New Roman" w:cs="Times New Roman"/>
              </w:rPr>
            </w:pPr>
            <w:r w:rsidRPr="005279B0">
              <w:rPr>
                <w:rFonts w:ascii="Times New Roman" w:hAnsi="Times New Roman" w:cs="Times New Roman"/>
              </w:rPr>
              <w:t>Тіла і поверхні обертання.</w:t>
            </w:r>
          </w:p>
          <w:p w:rsidR="00AC06FD" w:rsidRPr="005279B0" w:rsidRDefault="00AC06FD" w:rsidP="005279B0">
            <w:pPr>
              <w:rPr>
                <w:rFonts w:ascii="Times New Roman" w:hAnsi="Times New Roman" w:cs="Times New Roman"/>
              </w:rPr>
            </w:pPr>
            <w:r w:rsidRPr="005279B0">
              <w:rPr>
                <w:rFonts w:ascii="Times New Roman" w:hAnsi="Times New Roman" w:cs="Times New Roman"/>
              </w:rPr>
              <w:t>Циліндр, конус, їх елементи. Перерізи циліндра і конуса: осьові перерізи циліндра і конуса; перерізи циліндра і конуса площинами, паралельними основі.</w:t>
            </w:r>
          </w:p>
          <w:p w:rsidR="00AC06FD" w:rsidRPr="005279B0" w:rsidRDefault="00AC06FD" w:rsidP="005279B0">
            <w:pPr>
              <w:rPr>
                <w:rFonts w:ascii="Times New Roman" w:hAnsi="Times New Roman" w:cs="Times New Roman"/>
              </w:rPr>
            </w:pPr>
            <w:r w:rsidRPr="005279B0">
              <w:rPr>
                <w:rFonts w:ascii="Times New Roman" w:hAnsi="Times New Roman" w:cs="Times New Roman"/>
              </w:rPr>
              <w:t>Куля і сфера. Переріз кулі площиною. Площина, дотична до сфери.</w:t>
            </w:r>
          </w:p>
          <w:p w:rsidR="00AC06FD" w:rsidRPr="005279B0" w:rsidRDefault="00AC06FD" w:rsidP="005279B0">
            <w:pPr>
              <w:rPr>
                <w:rFonts w:ascii="Times New Roman" w:hAnsi="Times New Roman" w:cs="Times New Roman"/>
              </w:rPr>
            </w:pPr>
            <w:r w:rsidRPr="005279B0">
              <w:rPr>
                <w:rFonts w:ascii="Times New Roman" w:hAnsi="Times New Roman" w:cs="Times New Roman"/>
              </w:rPr>
              <w:t>Комбінації геометричних тіл.</w:t>
            </w:r>
          </w:p>
        </w:tc>
        <w:tc>
          <w:tcPr>
            <w:tcW w:w="4996"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розпізнає </w:t>
            </w:r>
            <w:r w:rsidRPr="005279B0">
              <w:rPr>
                <w:rFonts w:ascii="Times New Roman" w:hAnsi="Times New Roman" w:cs="Times New Roman"/>
              </w:rPr>
              <w:t xml:space="preserve">види тіл обертання, їхні елементи; </w:t>
            </w:r>
            <w:r w:rsidRPr="005279B0">
              <w:rPr>
                <w:rFonts w:ascii="Times New Roman" w:hAnsi="Times New Roman" w:cs="Times New Roman"/>
                <w:b/>
              </w:rPr>
              <w:t xml:space="preserve">обчислює </w:t>
            </w:r>
            <w:r w:rsidRPr="005279B0">
              <w:rPr>
                <w:rFonts w:ascii="Times New Roman" w:hAnsi="Times New Roman" w:cs="Times New Roman"/>
              </w:rPr>
              <w:t>основні елементи тіл обертання;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обґрунтовує </w:t>
            </w:r>
            <w:r w:rsidRPr="005279B0">
              <w:rPr>
                <w:rFonts w:ascii="Times New Roman" w:hAnsi="Times New Roman" w:cs="Times New Roman"/>
              </w:rPr>
              <w:t xml:space="preserve">властивості тіл обертання, </w:t>
            </w:r>
            <w:r w:rsidRPr="005279B0">
              <w:rPr>
                <w:rFonts w:ascii="Times New Roman" w:hAnsi="Times New Roman" w:cs="Times New Roman"/>
                <w:b/>
              </w:rPr>
              <w:t xml:space="preserve">застосовує </w:t>
            </w:r>
            <w:r w:rsidRPr="005279B0">
              <w:rPr>
                <w:rFonts w:ascii="Times New Roman" w:hAnsi="Times New Roman" w:cs="Times New Roman"/>
              </w:rPr>
              <w:t>їх до розв’язування задач;</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розпізнає </w:t>
            </w:r>
            <w:r w:rsidRPr="005279B0">
              <w:rPr>
                <w:rFonts w:ascii="Times New Roman" w:hAnsi="Times New Roman" w:cs="Times New Roman"/>
              </w:rPr>
              <w:t xml:space="preserve">многогранники і тіла обертання у їх комбінаціях; </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розв’язує </w:t>
            </w:r>
            <w:r w:rsidRPr="005279B0">
              <w:rPr>
                <w:rFonts w:ascii="Times New Roman" w:hAnsi="Times New Roman" w:cs="Times New Roman"/>
              </w:rPr>
              <w:t>нескладні задачі на комбінацію просторових фігур.</w:t>
            </w:r>
          </w:p>
        </w:tc>
      </w:tr>
      <w:tr w:rsidR="00AC06FD" w:rsidRPr="005279B0" w:rsidTr="003D337B">
        <w:tc>
          <w:tcPr>
            <w:tcW w:w="765" w:type="dxa"/>
          </w:tcPr>
          <w:p w:rsidR="00AC06FD" w:rsidRPr="005279B0" w:rsidRDefault="00AC06FD" w:rsidP="005279B0">
            <w:pPr>
              <w:jc w:val="center"/>
              <w:rPr>
                <w:rFonts w:ascii="Times New Roman" w:hAnsi="Times New Roman" w:cs="Times New Roman"/>
              </w:rPr>
            </w:pPr>
            <w:r w:rsidRPr="005279B0">
              <w:rPr>
                <w:rFonts w:ascii="Times New Roman" w:hAnsi="Times New Roman" w:cs="Times New Roman"/>
              </w:rPr>
              <w:t>14</w:t>
            </w:r>
          </w:p>
        </w:tc>
        <w:tc>
          <w:tcPr>
            <w:tcW w:w="4725"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Тема </w:t>
            </w:r>
            <w:r w:rsidRPr="005279B0">
              <w:rPr>
                <w:rFonts w:ascii="Times New Roman" w:hAnsi="Times New Roman" w:cs="Times New Roman"/>
                <w:b/>
                <w:lang w:val="en-US"/>
              </w:rPr>
              <w:t>7</w:t>
            </w:r>
            <w:bookmarkStart w:id="3" w:name="_GoBack"/>
            <w:bookmarkEnd w:id="3"/>
            <w:r w:rsidRPr="005279B0">
              <w:rPr>
                <w:rFonts w:ascii="Times New Roman" w:hAnsi="Times New Roman" w:cs="Times New Roman"/>
                <w:b/>
              </w:rPr>
              <w:t>. ОБ’ЄМИ ТА ПЛОЩІ ПОВЕРХОНЬ ГЕОМЕТРИЧНИХ ТІЛ</w:t>
            </w:r>
          </w:p>
          <w:p w:rsidR="00AC06FD" w:rsidRPr="005279B0" w:rsidRDefault="00AC06FD" w:rsidP="005279B0">
            <w:pPr>
              <w:rPr>
                <w:rFonts w:ascii="Times New Roman" w:hAnsi="Times New Roman" w:cs="Times New Roman"/>
              </w:rPr>
            </w:pPr>
            <w:r w:rsidRPr="005279B0">
              <w:rPr>
                <w:rFonts w:ascii="Times New Roman" w:hAnsi="Times New Roman" w:cs="Times New Roman"/>
              </w:rPr>
              <w:t>Поняття про об’єм тіла. Об’єми призми, паралелепіпеда, піраміди.</w:t>
            </w:r>
          </w:p>
          <w:p w:rsidR="00AC06FD" w:rsidRPr="005279B0" w:rsidRDefault="00AC06FD" w:rsidP="005279B0">
            <w:pPr>
              <w:rPr>
                <w:rFonts w:ascii="Times New Roman" w:hAnsi="Times New Roman" w:cs="Times New Roman"/>
              </w:rPr>
            </w:pPr>
            <w:r w:rsidRPr="005279B0">
              <w:rPr>
                <w:rFonts w:ascii="Times New Roman" w:hAnsi="Times New Roman" w:cs="Times New Roman"/>
              </w:rPr>
              <w:t>Об’єми тіл обертання: циліндра, конуса, кулі.</w:t>
            </w:r>
          </w:p>
          <w:p w:rsidR="00AC06FD" w:rsidRPr="005279B0" w:rsidRDefault="00AC06FD" w:rsidP="005279B0">
            <w:pPr>
              <w:rPr>
                <w:rFonts w:ascii="Times New Roman" w:hAnsi="Times New Roman" w:cs="Times New Roman"/>
              </w:rPr>
            </w:pPr>
            <w:r w:rsidRPr="005279B0">
              <w:rPr>
                <w:rFonts w:ascii="Times New Roman" w:hAnsi="Times New Roman" w:cs="Times New Roman"/>
              </w:rPr>
              <w:t>Площі бічної та повної поверхонь циліндра, конуса. Площа сфери.</w:t>
            </w:r>
          </w:p>
        </w:tc>
        <w:tc>
          <w:tcPr>
            <w:tcW w:w="4996" w:type="dxa"/>
            <w:vAlign w:val="center"/>
          </w:tcPr>
          <w:p w:rsidR="00AC06FD" w:rsidRPr="005279B0" w:rsidRDefault="00AC06FD" w:rsidP="005279B0">
            <w:pPr>
              <w:rPr>
                <w:rFonts w:ascii="Times New Roman" w:hAnsi="Times New Roman" w:cs="Times New Roman"/>
              </w:rPr>
            </w:pPr>
            <w:r w:rsidRPr="005279B0">
              <w:rPr>
                <w:rFonts w:ascii="Times New Roman" w:hAnsi="Times New Roman" w:cs="Times New Roman"/>
              </w:rPr>
              <w:t>Учень (учениця):</w:t>
            </w:r>
          </w:p>
          <w:p w:rsidR="00AC06FD" w:rsidRPr="005279B0" w:rsidRDefault="00AC06FD" w:rsidP="005279B0">
            <w:pPr>
              <w:rPr>
                <w:rFonts w:ascii="Times New Roman" w:hAnsi="Times New Roman" w:cs="Times New Roman"/>
              </w:rPr>
            </w:pPr>
            <w:r w:rsidRPr="005279B0">
              <w:rPr>
                <w:rFonts w:ascii="Times New Roman" w:hAnsi="Times New Roman" w:cs="Times New Roman"/>
                <w:b/>
              </w:rPr>
              <w:t xml:space="preserve">записує </w:t>
            </w:r>
            <w:r w:rsidRPr="005279B0">
              <w:rPr>
                <w:rFonts w:ascii="Times New Roman" w:hAnsi="Times New Roman" w:cs="Times New Roman"/>
              </w:rPr>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AC06FD" w:rsidRPr="005279B0" w:rsidRDefault="00AC06FD" w:rsidP="005279B0">
            <w:pPr>
              <w:jc w:val="both"/>
              <w:rPr>
                <w:rFonts w:ascii="Times New Roman" w:hAnsi="Times New Roman" w:cs="Times New Roman"/>
                <w:lang w:val="ru-RU"/>
              </w:rPr>
            </w:pPr>
            <w:r w:rsidRPr="005279B0">
              <w:rPr>
                <w:rFonts w:ascii="Times New Roman" w:hAnsi="Times New Roman" w:cs="Times New Roman"/>
                <w:b/>
              </w:rPr>
              <w:t xml:space="preserve">розв’язує </w:t>
            </w:r>
            <w:r w:rsidRPr="005279B0">
              <w:rPr>
                <w:rFonts w:ascii="Times New Roman" w:hAnsi="Times New Roman" w:cs="Times New Roman"/>
              </w:rPr>
              <w:t>задачі на обчислення об’ємів і площ поверхонь геометричних тіл</w:t>
            </w:r>
            <w:r w:rsidRPr="005279B0">
              <w:rPr>
                <w:rFonts w:ascii="Times New Roman" w:hAnsi="Times New Roman" w:cs="Times New Roman"/>
                <w:lang w:val="ru-RU"/>
              </w:rPr>
              <w:t>;</w:t>
            </w:r>
          </w:p>
        </w:tc>
      </w:tr>
      <w:tr w:rsidR="00AC06FD" w:rsidRPr="005279B0" w:rsidTr="003D337B">
        <w:tc>
          <w:tcPr>
            <w:tcW w:w="765" w:type="dxa"/>
            <w:vAlign w:val="center"/>
          </w:tcPr>
          <w:p w:rsidR="00AC06FD" w:rsidRPr="005279B0" w:rsidRDefault="00AC06FD" w:rsidP="005279B0">
            <w:pPr>
              <w:jc w:val="center"/>
              <w:rPr>
                <w:rFonts w:ascii="Times New Roman" w:hAnsi="Times New Roman" w:cs="Times New Roman"/>
                <w:lang w:val="ru-RU"/>
              </w:rPr>
            </w:pPr>
            <w:r w:rsidRPr="005279B0">
              <w:rPr>
                <w:rFonts w:ascii="Times New Roman" w:hAnsi="Times New Roman" w:cs="Times New Roman"/>
                <w:lang w:val="ru-RU"/>
              </w:rPr>
              <w:t>10</w:t>
            </w:r>
          </w:p>
        </w:tc>
        <w:tc>
          <w:tcPr>
            <w:tcW w:w="4725" w:type="dxa"/>
            <w:vAlign w:val="center"/>
          </w:tcPr>
          <w:p w:rsidR="00AC06FD" w:rsidRPr="005279B0" w:rsidRDefault="00AC06FD" w:rsidP="005279B0">
            <w:pPr>
              <w:rPr>
                <w:rFonts w:ascii="Times New Roman" w:hAnsi="Times New Roman" w:cs="Times New Roman"/>
                <w:b/>
              </w:rPr>
            </w:pPr>
            <w:r w:rsidRPr="005279B0">
              <w:rPr>
                <w:rFonts w:ascii="Times New Roman" w:hAnsi="Times New Roman" w:cs="Times New Roman"/>
                <w:b/>
              </w:rPr>
              <w:t>Повторення, узагальнення та систематизація навчального матеріалу, розв’язування задач</w:t>
            </w:r>
          </w:p>
        </w:tc>
        <w:tc>
          <w:tcPr>
            <w:tcW w:w="4996" w:type="dxa"/>
          </w:tcPr>
          <w:p w:rsidR="00AC06FD" w:rsidRPr="005279B0" w:rsidRDefault="00AC06FD" w:rsidP="005279B0">
            <w:pPr>
              <w:rPr>
                <w:rFonts w:ascii="Times New Roman" w:hAnsi="Times New Roman" w:cs="Times New Roman"/>
              </w:rPr>
            </w:pPr>
          </w:p>
        </w:tc>
      </w:tr>
    </w:tbl>
    <w:p w:rsidR="00AC06FD" w:rsidRPr="005279B0" w:rsidRDefault="00AC06FD" w:rsidP="005279B0">
      <w:pPr>
        <w:rPr>
          <w:rFonts w:ascii="Times New Roman" w:hAnsi="Times New Roman" w:cs="Times New Roman"/>
        </w:rPr>
      </w:pPr>
    </w:p>
    <w:sectPr w:rsidR="00AC06FD" w:rsidRPr="005279B0" w:rsidSect="005279B0">
      <w:pgSz w:w="11907" w:h="16839"/>
      <w:pgMar w:top="851" w:right="737"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mo">
    <w:altName w:val="Times New Roman"/>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E41EE"/>
    <w:multiLevelType w:val="multilevel"/>
    <w:tmpl w:val="14D0E786"/>
    <w:lvl w:ilvl="0">
      <w:start w:val="1"/>
      <w:numFmt w:val="bullet"/>
      <w:lvlText w:val="•"/>
      <w:lvlJc w:val="left"/>
      <w:rPr>
        <w:rFonts w:ascii="Arial" w:eastAsia="Times New Roman" w:hAnsi="Arial"/>
        <w:b w:val="0"/>
        <w:i w:val="0"/>
        <w:smallCaps w:val="0"/>
        <w:strike w:val="0"/>
        <w:color w:val="000000"/>
        <w:sz w:val="19"/>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F19"/>
    <w:rsid w:val="00023BAE"/>
    <w:rsid w:val="00092E94"/>
    <w:rsid w:val="00144EBE"/>
    <w:rsid w:val="00151CAE"/>
    <w:rsid w:val="001E3A04"/>
    <w:rsid w:val="0021148C"/>
    <w:rsid w:val="0025643A"/>
    <w:rsid w:val="003D337B"/>
    <w:rsid w:val="00433F8E"/>
    <w:rsid w:val="004A4906"/>
    <w:rsid w:val="005279B0"/>
    <w:rsid w:val="005D26F8"/>
    <w:rsid w:val="006A11B2"/>
    <w:rsid w:val="007224AE"/>
    <w:rsid w:val="00722F66"/>
    <w:rsid w:val="00976F19"/>
    <w:rsid w:val="009B12BC"/>
    <w:rsid w:val="009E3660"/>
    <w:rsid w:val="00A078B9"/>
    <w:rsid w:val="00A266D3"/>
    <w:rsid w:val="00A808CA"/>
    <w:rsid w:val="00AC06FD"/>
    <w:rsid w:val="00B661D6"/>
    <w:rsid w:val="00BC237F"/>
    <w:rsid w:val="00BE288B"/>
    <w:rsid w:val="00D01614"/>
    <w:rsid w:val="00DD08D2"/>
    <w:rsid w:val="00EC7B08"/>
    <w:rsid w:val="00F163D3"/>
    <w:rsid w:val="00F24C69"/>
    <w:rsid w:val="00FD0C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66"/>
    <w:pPr>
      <w:widowControl w:val="0"/>
    </w:pPr>
    <w:rPr>
      <w:color w:val="000000"/>
      <w:sz w:val="24"/>
      <w:szCs w:val="24"/>
      <w:lang w:val="uk-UA" w:eastAsia="uk-UA"/>
    </w:rPr>
  </w:style>
  <w:style w:type="paragraph" w:styleId="Heading1">
    <w:name w:val="heading 1"/>
    <w:basedOn w:val="Normal"/>
    <w:next w:val="Normal"/>
    <w:link w:val="Heading1Char"/>
    <w:uiPriority w:val="99"/>
    <w:qFormat/>
    <w:rsid w:val="00722F66"/>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722F66"/>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722F66"/>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722F66"/>
    <w:pPr>
      <w:keepNext/>
      <w:keepLines/>
      <w:spacing w:before="240" w:after="40"/>
      <w:outlineLvl w:val="3"/>
    </w:pPr>
    <w:rPr>
      <w:b/>
    </w:rPr>
  </w:style>
  <w:style w:type="paragraph" w:styleId="Heading5">
    <w:name w:val="heading 5"/>
    <w:basedOn w:val="Normal"/>
    <w:next w:val="Normal"/>
    <w:link w:val="Heading5Char"/>
    <w:uiPriority w:val="99"/>
    <w:qFormat/>
    <w:rsid w:val="00722F66"/>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722F66"/>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08CA"/>
    <w:rPr>
      <w:rFonts w:ascii="Cambria" w:hAnsi="Cambria" w:cs="Times New Roman"/>
      <w:b/>
      <w:bCs/>
      <w:color w:val="000000"/>
      <w:kern w:val="32"/>
      <w:sz w:val="32"/>
      <w:szCs w:val="32"/>
      <w:lang w:val="uk-UA" w:eastAsia="uk-UA"/>
    </w:rPr>
  </w:style>
  <w:style w:type="character" w:customStyle="1" w:styleId="Heading2Char">
    <w:name w:val="Heading 2 Char"/>
    <w:basedOn w:val="DefaultParagraphFont"/>
    <w:link w:val="Heading2"/>
    <w:uiPriority w:val="99"/>
    <w:semiHidden/>
    <w:locked/>
    <w:rsid w:val="00A808CA"/>
    <w:rPr>
      <w:rFonts w:ascii="Cambria" w:hAnsi="Cambria" w:cs="Times New Roman"/>
      <w:b/>
      <w:bCs/>
      <w:i/>
      <w:iCs/>
      <w:color w:val="000000"/>
      <w:sz w:val="28"/>
      <w:szCs w:val="28"/>
      <w:lang w:val="uk-UA" w:eastAsia="uk-UA"/>
    </w:rPr>
  </w:style>
  <w:style w:type="character" w:customStyle="1" w:styleId="Heading3Char">
    <w:name w:val="Heading 3 Char"/>
    <w:basedOn w:val="DefaultParagraphFont"/>
    <w:link w:val="Heading3"/>
    <w:uiPriority w:val="99"/>
    <w:semiHidden/>
    <w:locked/>
    <w:rsid w:val="00A808CA"/>
    <w:rPr>
      <w:rFonts w:ascii="Cambria" w:hAnsi="Cambria" w:cs="Times New Roman"/>
      <w:b/>
      <w:bCs/>
      <w:color w:val="000000"/>
      <w:sz w:val="26"/>
      <w:szCs w:val="26"/>
      <w:lang w:val="uk-UA" w:eastAsia="uk-UA"/>
    </w:rPr>
  </w:style>
  <w:style w:type="character" w:customStyle="1" w:styleId="Heading4Char">
    <w:name w:val="Heading 4 Char"/>
    <w:basedOn w:val="DefaultParagraphFont"/>
    <w:link w:val="Heading4"/>
    <w:uiPriority w:val="99"/>
    <w:semiHidden/>
    <w:locked/>
    <w:rsid w:val="00A808CA"/>
    <w:rPr>
      <w:rFonts w:ascii="Calibri" w:hAnsi="Calibri" w:cs="Times New Roman"/>
      <w:b/>
      <w:bCs/>
      <w:color w:val="000000"/>
      <w:sz w:val="28"/>
      <w:szCs w:val="28"/>
      <w:lang w:val="uk-UA" w:eastAsia="uk-UA"/>
    </w:rPr>
  </w:style>
  <w:style w:type="character" w:customStyle="1" w:styleId="Heading5Char">
    <w:name w:val="Heading 5 Char"/>
    <w:basedOn w:val="DefaultParagraphFont"/>
    <w:link w:val="Heading5"/>
    <w:uiPriority w:val="99"/>
    <w:semiHidden/>
    <w:locked/>
    <w:rsid w:val="00A808CA"/>
    <w:rPr>
      <w:rFonts w:ascii="Calibri" w:hAnsi="Calibri" w:cs="Times New Roman"/>
      <w:b/>
      <w:bCs/>
      <w:i/>
      <w:iCs/>
      <w:color w:val="000000"/>
      <w:sz w:val="26"/>
      <w:szCs w:val="26"/>
      <w:lang w:val="uk-UA" w:eastAsia="uk-UA"/>
    </w:rPr>
  </w:style>
  <w:style w:type="character" w:customStyle="1" w:styleId="Heading6Char">
    <w:name w:val="Heading 6 Char"/>
    <w:basedOn w:val="DefaultParagraphFont"/>
    <w:link w:val="Heading6"/>
    <w:uiPriority w:val="99"/>
    <w:semiHidden/>
    <w:locked/>
    <w:rsid w:val="00A808CA"/>
    <w:rPr>
      <w:rFonts w:ascii="Calibri" w:hAnsi="Calibri" w:cs="Times New Roman"/>
      <w:b/>
      <w:bCs/>
      <w:color w:val="000000"/>
      <w:lang w:val="uk-UA" w:eastAsia="uk-UA"/>
    </w:rPr>
  </w:style>
  <w:style w:type="table" w:customStyle="1" w:styleId="TableNormal1">
    <w:name w:val="Table Normal1"/>
    <w:uiPriority w:val="99"/>
    <w:rsid w:val="00722F66"/>
    <w:pPr>
      <w:widowControl w:val="0"/>
    </w:pPr>
    <w:rPr>
      <w:color w:val="000000"/>
      <w:sz w:val="24"/>
      <w:szCs w:val="24"/>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722F66"/>
    <w:pPr>
      <w:keepNext/>
      <w:keepLines/>
      <w:spacing w:before="480" w:after="120"/>
    </w:pPr>
    <w:rPr>
      <w:b/>
      <w:sz w:val="72"/>
      <w:szCs w:val="72"/>
    </w:rPr>
  </w:style>
  <w:style w:type="character" w:customStyle="1" w:styleId="TitleChar">
    <w:name w:val="Title Char"/>
    <w:basedOn w:val="DefaultParagraphFont"/>
    <w:link w:val="Title"/>
    <w:uiPriority w:val="99"/>
    <w:locked/>
    <w:rsid w:val="00A808CA"/>
    <w:rPr>
      <w:rFonts w:ascii="Cambria" w:hAnsi="Cambria" w:cs="Times New Roman"/>
      <w:b/>
      <w:bCs/>
      <w:color w:val="000000"/>
      <w:kern w:val="28"/>
      <w:sz w:val="32"/>
      <w:szCs w:val="32"/>
      <w:lang w:val="uk-UA" w:eastAsia="uk-UA"/>
    </w:rPr>
  </w:style>
  <w:style w:type="paragraph" w:styleId="Subtitle">
    <w:name w:val="Subtitle"/>
    <w:basedOn w:val="Normal"/>
    <w:next w:val="Normal"/>
    <w:link w:val="SubtitleChar"/>
    <w:uiPriority w:val="99"/>
    <w:qFormat/>
    <w:rsid w:val="00722F6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A808CA"/>
    <w:rPr>
      <w:rFonts w:ascii="Cambria" w:hAnsi="Cambria" w:cs="Times New Roman"/>
      <w:color w:val="000000"/>
      <w:sz w:val="24"/>
      <w:szCs w:val="24"/>
      <w:lang w:val="uk-UA" w:eastAsia="uk-UA"/>
    </w:rPr>
  </w:style>
  <w:style w:type="table" w:customStyle="1" w:styleId="a">
    <w:name w:val="Стиль"/>
    <w:basedOn w:val="TableNormal1"/>
    <w:uiPriority w:val="99"/>
    <w:rsid w:val="00722F66"/>
    <w:pPr>
      <w:contextualSpacing/>
    </w:pPr>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722F66"/>
    <w:pPr>
      <w:contextualSpacing/>
    </w:pPr>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722F66"/>
    <w:pPr>
      <w:contextualSpacing/>
    </w:pPr>
    <w:tblPr>
      <w:tblStyleRowBandSize w:val="1"/>
      <w:tblStyleColBandSize w:val="1"/>
      <w:tblCellMar>
        <w:top w:w="0" w:type="dxa"/>
        <w:left w:w="115" w:type="dxa"/>
        <w:bottom w:w="0" w:type="dxa"/>
        <w:right w:w="115" w:type="dxa"/>
      </w:tblCellMar>
    </w:tblPr>
  </w:style>
  <w:style w:type="table" w:customStyle="1" w:styleId="6">
    <w:name w:val="Стиль6"/>
    <w:basedOn w:val="TableNormal1"/>
    <w:uiPriority w:val="99"/>
    <w:rsid w:val="00722F66"/>
    <w:pPr>
      <w:contextualSpacing/>
    </w:pPr>
    <w:tblPr>
      <w:tblStyleRowBandSize w:val="1"/>
      <w:tblStyleColBandSize w:val="1"/>
      <w:tblCellMar>
        <w:top w:w="0" w:type="dxa"/>
        <w:left w:w="115" w:type="dxa"/>
        <w:bottom w:w="0" w:type="dxa"/>
        <w:right w:w="115" w:type="dxa"/>
      </w:tblCellMar>
    </w:tblPr>
  </w:style>
  <w:style w:type="table" w:customStyle="1" w:styleId="5">
    <w:name w:val="Стиль5"/>
    <w:basedOn w:val="TableNormal1"/>
    <w:uiPriority w:val="99"/>
    <w:rsid w:val="00722F66"/>
    <w:pPr>
      <w:contextualSpacing/>
    </w:pPr>
    <w:tblPr>
      <w:tblStyleRowBandSize w:val="1"/>
      <w:tblStyleColBandSize w:val="1"/>
      <w:tblCellMar>
        <w:top w:w="0" w:type="dxa"/>
        <w:left w:w="115" w:type="dxa"/>
        <w:bottom w:w="0" w:type="dxa"/>
        <w:right w:w="115" w:type="dxa"/>
      </w:tblCellMar>
    </w:tblPr>
  </w:style>
  <w:style w:type="table" w:customStyle="1" w:styleId="4">
    <w:name w:val="Стиль4"/>
    <w:basedOn w:val="TableNormal1"/>
    <w:uiPriority w:val="99"/>
    <w:rsid w:val="00722F66"/>
    <w:pPr>
      <w:contextualSpacing/>
    </w:pPr>
    <w:tblPr>
      <w:tblStyleRowBandSize w:val="1"/>
      <w:tblStyleColBandSize w:val="1"/>
      <w:tblCellMar>
        <w:top w:w="0" w:type="dxa"/>
        <w:left w:w="115" w:type="dxa"/>
        <w:bottom w:w="0" w:type="dxa"/>
        <w:right w:w="115" w:type="dxa"/>
      </w:tblCellMar>
    </w:tblPr>
  </w:style>
  <w:style w:type="table" w:customStyle="1" w:styleId="3">
    <w:name w:val="Стиль3"/>
    <w:basedOn w:val="TableNormal1"/>
    <w:uiPriority w:val="99"/>
    <w:rsid w:val="00722F66"/>
    <w:pPr>
      <w:contextualSpacing/>
    </w:pPr>
    <w:tblPr>
      <w:tblStyleRowBandSize w:val="1"/>
      <w:tblStyleColBandSize w:val="1"/>
      <w:tblCellMar>
        <w:top w:w="0" w:type="dxa"/>
        <w:left w:w="115" w:type="dxa"/>
        <w:bottom w:w="0" w:type="dxa"/>
        <w:right w:w="115" w:type="dxa"/>
      </w:tblCellMar>
    </w:tblPr>
  </w:style>
  <w:style w:type="table" w:customStyle="1" w:styleId="2">
    <w:name w:val="Стиль2"/>
    <w:basedOn w:val="TableNormal1"/>
    <w:uiPriority w:val="99"/>
    <w:rsid w:val="00722F66"/>
    <w:pPr>
      <w:contextualSpacing/>
    </w:pPr>
    <w:tblPr>
      <w:tblStyleRowBandSize w:val="1"/>
      <w:tblStyleColBandSize w:val="1"/>
      <w:tblCellMar>
        <w:top w:w="0" w:type="dxa"/>
        <w:left w:w="115" w:type="dxa"/>
        <w:bottom w:w="0" w:type="dxa"/>
        <w:right w:w="115" w:type="dxa"/>
      </w:tblCellMar>
    </w:tblPr>
  </w:style>
  <w:style w:type="table" w:customStyle="1" w:styleId="1">
    <w:name w:val="Стиль1"/>
    <w:basedOn w:val="TableNormal1"/>
    <w:uiPriority w:val="99"/>
    <w:rsid w:val="00722F66"/>
    <w:pPr>
      <w:contextualSpacing/>
    </w:pPr>
    <w:tblPr>
      <w:tblStyleRowBandSize w:val="1"/>
      <w:tblStyleColBandSize w:val="1"/>
      <w:tblCellMar>
        <w:top w:w="0" w:type="dxa"/>
        <w:left w:w="115" w:type="dxa"/>
        <w:bottom w:w="0" w:type="dxa"/>
        <w:right w:w="115" w:type="dxa"/>
      </w:tblCellMar>
    </w:tblPr>
  </w:style>
  <w:style w:type="paragraph" w:styleId="BalloonText">
    <w:name w:val="Balloon Text"/>
    <w:basedOn w:val="Normal"/>
    <w:link w:val="BalloonTextChar"/>
    <w:uiPriority w:val="99"/>
    <w:semiHidden/>
    <w:rsid w:val="006A11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1B2"/>
    <w:rPr>
      <w:rFonts w:ascii="Tahoma" w:hAnsi="Tahoma" w:cs="Tahoma"/>
      <w:sz w:val="16"/>
      <w:szCs w:val="16"/>
    </w:rPr>
  </w:style>
  <w:style w:type="character" w:styleId="PlaceholderText">
    <w:name w:val="Placeholder Text"/>
    <w:basedOn w:val="DefaultParagraphFont"/>
    <w:uiPriority w:val="99"/>
    <w:semiHidden/>
    <w:rsid w:val="00A078B9"/>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17</Pages>
  <Words>5907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sss</cp:lastModifiedBy>
  <cp:revision>7</cp:revision>
  <cp:lastPrinted>2016-05-17T04:17:00Z</cp:lastPrinted>
  <dcterms:created xsi:type="dcterms:W3CDTF">2016-08-01T16:38:00Z</dcterms:created>
  <dcterms:modified xsi:type="dcterms:W3CDTF">2016-08-03T06:31:00Z</dcterms:modified>
</cp:coreProperties>
</file>